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2B9EC533" w:rsidR="00EC28A5" w:rsidRPr="005F40E2" w:rsidRDefault="003F7F3D" w:rsidP="00745F7F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4327F">
        <w:rPr>
          <w:rFonts w:ascii="Arial" w:hAnsi="Arial" w:cs="Arial"/>
          <w:sz w:val="22"/>
          <w:szCs w:val="22"/>
        </w:rPr>
        <w:t xml:space="preserve">a </w:t>
      </w:r>
      <w:r w:rsidR="005F40E2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Contratação de empresa especializada para </w:t>
      </w:r>
      <w:r w:rsidR="00DA0350">
        <w:rPr>
          <w:rFonts w:ascii="Arial" w:hAnsi="Arial" w:cs="Arial"/>
          <w:sz w:val="22"/>
          <w:szCs w:val="22"/>
          <w:shd w:val="clear" w:color="auto" w:fill="FFFFFF"/>
        </w:rPr>
        <w:t>r</w:t>
      </w:r>
      <w:r w:rsidR="00DA0350" w:rsidRPr="00115FA7">
        <w:rPr>
          <w:rFonts w:ascii="Arial" w:hAnsi="Arial" w:cs="Arial"/>
          <w:sz w:val="22"/>
          <w:szCs w:val="22"/>
          <w:shd w:val="clear" w:color="auto" w:fill="FFFFFF"/>
        </w:rPr>
        <w:t>ealizar manutenção corretiva (urgente) na porta</w:t>
      </w:r>
      <w:r w:rsidR="00DA035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A0350" w:rsidRPr="00115FA7">
        <w:rPr>
          <w:rFonts w:ascii="Arial" w:hAnsi="Arial" w:cs="Arial"/>
          <w:sz w:val="22"/>
          <w:szCs w:val="22"/>
          <w:shd w:val="clear" w:color="auto" w:fill="FFFFFF"/>
        </w:rPr>
        <w:t>automática com sistema de abertura e fechamento instalado na</w:t>
      </w:r>
      <w:r w:rsidR="00DA035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A0350" w:rsidRPr="00115FA7">
        <w:rPr>
          <w:rFonts w:ascii="Arial" w:hAnsi="Arial" w:cs="Arial"/>
          <w:sz w:val="22"/>
          <w:szCs w:val="22"/>
          <w:shd w:val="clear" w:color="auto" w:fill="FFFFFF"/>
        </w:rPr>
        <w:t>recepção, visando restabelecer seu pleno funcionamento</w:t>
      </w:r>
      <w:r w:rsidR="00DA0350">
        <w:rPr>
          <w:rFonts w:ascii="Arial" w:hAnsi="Arial" w:cs="Arial"/>
          <w:sz w:val="22"/>
          <w:szCs w:val="22"/>
          <w:shd w:val="clear" w:color="auto" w:fill="FFFFFF"/>
        </w:rPr>
        <w:t xml:space="preserve">, conforme o Termo de Referência. </w:t>
      </w:r>
    </w:p>
    <w:p w14:paraId="632DE6C1" w14:textId="77777777" w:rsidR="00EC28A5" w:rsidRPr="005F40E2" w:rsidRDefault="00EC28A5" w:rsidP="00745F7F">
      <w:pPr>
        <w:jc w:val="both"/>
        <w:rPr>
          <w:rFonts w:ascii="Arial" w:hAnsi="Arial" w:cs="Arial"/>
          <w:sz w:val="22"/>
          <w:szCs w:val="22"/>
        </w:rPr>
      </w:pPr>
    </w:p>
    <w:p w14:paraId="5C6BD030" w14:textId="281D4924" w:rsidR="004E78C0" w:rsidRDefault="003F7F3D" w:rsidP="00745F7F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A0350" w:rsidRPr="00DA0350">
        <w:rPr>
          <w:rFonts w:ascii="Arial" w:hAnsi="Arial" w:cs="Arial"/>
          <w:sz w:val="22"/>
          <w:szCs w:val="22"/>
          <w:shd w:val="clear" w:color="auto" w:fill="FFFFFF"/>
        </w:rPr>
        <w:t>Contratação de uma pessoa jurídica ou empresa especializada para realizar a manutenção na porta automática da recepção</w:t>
      </w:r>
      <w:r w:rsidR="00DA0350">
        <w:rPr>
          <w:rFonts w:ascii="Arial" w:hAnsi="Arial" w:cs="Arial"/>
          <w:sz w:val="22"/>
          <w:szCs w:val="22"/>
          <w:shd w:val="clear" w:color="auto" w:fill="FFFFFF"/>
        </w:rPr>
        <w:t xml:space="preserve">.  </w:t>
      </w:r>
      <w:r w:rsidR="00DA0350" w:rsidRPr="00DA0350">
        <w:rPr>
          <w:rFonts w:ascii="Arial" w:hAnsi="Arial" w:cs="Arial"/>
          <w:sz w:val="22"/>
          <w:szCs w:val="22"/>
          <w:shd w:val="clear" w:color="auto" w:fill="FFFFFF"/>
        </w:rPr>
        <w:t>A porta automática instalada na recepção da Câmara Municipal apresenta falhas operacionais relevantes, caracterizadas pelo acionamento indevido do mecanismo de abertura e fechamento, mesmo na ausência de detecção por sensores de presença. Constatam-se, ainda, ruídos incomuns e vibrações excessivas durante o deslocamento</w:t>
      </w:r>
      <w:r w:rsidR="00DA035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A0350" w:rsidRPr="00DA0350">
        <w:rPr>
          <w:rFonts w:ascii="Arial" w:hAnsi="Arial" w:cs="Arial"/>
          <w:sz w:val="22"/>
          <w:szCs w:val="22"/>
          <w:shd w:val="clear" w:color="auto" w:fill="FFFFFF"/>
        </w:rPr>
        <w:t xml:space="preserve">das folhas móveis, sintomas que sugerem desgaste em componentes críticos do sistema motorizado, como correias e roldanas, além de possível </w:t>
      </w:r>
      <w:proofErr w:type="spellStart"/>
      <w:r w:rsidR="00DA0350" w:rsidRPr="00DA0350">
        <w:rPr>
          <w:rFonts w:ascii="Arial" w:hAnsi="Arial" w:cs="Arial"/>
          <w:sz w:val="22"/>
          <w:szCs w:val="22"/>
          <w:shd w:val="clear" w:color="auto" w:fill="FFFFFF"/>
        </w:rPr>
        <w:t>descalibragem</w:t>
      </w:r>
      <w:proofErr w:type="spellEnd"/>
      <w:r w:rsidR="00DA0350" w:rsidRPr="00DA0350">
        <w:rPr>
          <w:rFonts w:ascii="Arial" w:hAnsi="Arial" w:cs="Arial"/>
          <w:sz w:val="22"/>
          <w:szCs w:val="22"/>
          <w:shd w:val="clear" w:color="auto" w:fill="FFFFFF"/>
        </w:rPr>
        <w:t xml:space="preserve"> dos sensores e da unidade de controle</w:t>
      </w:r>
      <w:r w:rsidR="00DA0350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502C241C" w14:textId="77777777" w:rsidR="00DA0350" w:rsidRDefault="00DA0350" w:rsidP="00745F7F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C516FA0" w14:textId="77777777" w:rsidR="00DA0350" w:rsidRPr="005F40E2" w:rsidRDefault="00DA0350" w:rsidP="00745F7F">
      <w:pPr>
        <w:jc w:val="both"/>
        <w:rPr>
          <w:rFonts w:ascii="Arial" w:hAnsi="Arial" w:cs="Arial"/>
          <w:sz w:val="22"/>
          <w:szCs w:val="22"/>
        </w:rPr>
      </w:pPr>
    </w:p>
    <w:p w14:paraId="47AF8878" w14:textId="0EC36F6A" w:rsidR="001321FE" w:rsidRPr="005F40E2" w:rsidRDefault="003F7F3D" w:rsidP="00745F7F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6915F7" w:rsidRPr="006915F7">
        <w:rPr>
          <w:rFonts w:ascii="Arial" w:hAnsi="Arial" w:cs="Arial"/>
          <w:sz w:val="22"/>
          <w:szCs w:val="22"/>
        </w:rPr>
        <w:t>ficha nº.19 – 3.3.90.39.00 – outros serviços de terceiros – pessoa jurídica, subelemento nº 16 – manutenção e conservação de bens imóveis,</w:t>
      </w:r>
    </w:p>
    <w:p w14:paraId="44B0B852" w14:textId="77777777" w:rsidR="00F220CB" w:rsidRDefault="00F220CB" w:rsidP="00745F7F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745F7F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745F7F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745F7F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745F7F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745F7F">
      <w:pPr>
        <w:jc w:val="both"/>
        <w:rPr>
          <w:rFonts w:ascii="Arial" w:hAnsi="Arial" w:cs="Arial"/>
          <w:sz w:val="22"/>
          <w:szCs w:val="22"/>
        </w:rPr>
      </w:pPr>
    </w:p>
    <w:p w14:paraId="7323CFF7" w14:textId="1625E49B" w:rsidR="003F7F3D" w:rsidRDefault="003F7F3D" w:rsidP="00745F7F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6915F7">
        <w:rPr>
          <w:rFonts w:ascii="Arial" w:hAnsi="Arial" w:cs="Arial"/>
          <w:b/>
          <w:sz w:val="22"/>
          <w:szCs w:val="22"/>
          <w:highlight w:val="yellow"/>
        </w:rPr>
        <w:t>03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6915F7">
        <w:rPr>
          <w:rFonts w:ascii="Arial" w:hAnsi="Arial" w:cs="Arial"/>
          <w:b/>
          <w:sz w:val="22"/>
          <w:szCs w:val="22"/>
          <w:highlight w:val="yellow"/>
        </w:rPr>
        <w:t>11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9B1899" w:rsidRPr="005F40E2">
        <w:rPr>
          <w:rFonts w:ascii="Arial" w:hAnsi="Arial" w:cs="Arial"/>
          <w:b/>
          <w:sz w:val="22"/>
          <w:szCs w:val="22"/>
          <w:highlight w:val="yellow"/>
        </w:rPr>
        <w:t>5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745F7F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745F7F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C8CB171" w14:textId="1BA093E9" w:rsidR="0066124A" w:rsidRDefault="0066124A" w:rsidP="00745F7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080EE75B" w14:textId="1FA9C4F8" w:rsidR="0066124A" w:rsidRDefault="0066124A" w:rsidP="00745F7F">
      <w:pPr>
        <w:jc w:val="center"/>
        <w:rPr>
          <w:rFonts w:ascii="Arial" w:hAnsi="Arial" w:cs="Arial"/>
          <w:sz w:val="28"/>
          <w:szCs w:val="28"/>
          <w:u w:val="single"/>
        </w:rPr>
      </w:pPr>
      <w:hyperlink r:id="rId10" w:anchor="/dinamico/licitacoes/Licitacoes?periodicidade=MENSAL&amp;periodo=JANEIRO&amp;exercicio=2025&amp;pagina=1&amp;quantidaderegistros=100&amp;listacolunaordem=%5B%7B%22ColunaOrdem%22%3A%22ID%22%2C%22TipoOrdem%22%3A%22ascend%22%2C%22Ordem%22%3A4%7D%2C%7B%22ColunaOrdem%22%3A%22ModalidadeNumAno%22%2C%22TipoOrdem%22%3A%22ascend%22%2C%22Ordem%22%3A1%7D%2C%7B%22ColunaOrdem%22%3A%22DataApresentacaoPropostas%22%2C%22TipoOrdem%22%3A%22ascend%22%2C%22Ordem%22%3A2%7D%2C%7B%22ColunaOrdem%22%3A%22DataHomologacao%22%2C%22TipoOrdem%22%3A%22ascend%22%2C%22Ordem%22%3A3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5366A2B8" w14:textId="77777777" w:rsidR="0066124A" w:rsidRPr="0066124A" w:rsidRDefault="0066124A" w:rsidP="00745F7F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369F0436" w:rsidR="001321FE" w:rsidRDefault="003F7F3D" w:rsidP="00745F7F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5F40E2" w:rsidRPr="005F40E2">
        <w:rPr>
          <w:rFonts w:ascii="Arial" w:hAnsi="Arial" w:cs="Arial"/>
          <w:b/>
          <w:sz w:val="22"/>
          <w:szCs w:val="22"/>
        </w:rPr>
        <w:t xml:space="preserve">R$ </w:t>
      </w:r>
      <w:r w:rsidR="00DA0350">
        <w:rPr>
          <w:rFonts w:ascii="Arial" w:hAnsi="Arial" w:cs="Arial"/>
          <w:b/>
          <w:sz w:val="22"/>
          <w:szCs w:val="22"/>
        </w:rPr>
        <w:t>2.500,00</w:t>
      </w:r>
      <w:r w:rsidR="005F40E2" w:rsidRPr="005F40E2">
        <w:rPr>
          <w:rFonts w:ascii="Arial" w:hAnsi="Arial" w:cs="Arial"/>
          <w:b/>
          <w:sz w:val="22"/>
          <w:szCs w:val="22"/>
        </w:rPr>
        <w:t xml:space="preserve"> (</w:t>
      </w:r>
      <w:r w:rsidR="00DA0350">
        <w:rPr>
          <w:rFonts w:ascii="Arial" w:hAnsi="Arial" w:cs="Arial"/>
          <w:b/>
          <w:sz w:val="22"/>
          <w:szCs w:val="22"/>
        </w:rPr>
        <w:t>dois mil e quinhentos reais</w:t>
      </w:r>
      <w:r w:rsidR="005F40E2" w:rsidRPr="005F40E2">
        <w:rPr>
          <w:rFonts w:ascii="Arial" w:hAnsi="Arial" w:cs="Arial"/>
          <w:b/>
          <w:sz w:val="22"/>
          <w:szCs w:val="22"/>
        </w:rPr>
        <w:t xml:space="preserve">). </w:t>
      </w:r>
    </w:p>
    <w:p w14:paraId="766A5EE5" w14:textId="77777777" w:rsidR="00BB4766" w:rsidRDefault="00BB4766" w:rsidP="00745F7F">
      <w:pPr>
        <w:jc w:val="center"/>
        <w:rPr>
          <w:rFonts w:ascii="Arial" w:hAnsi="Arial" w:cs="Arial"/>
          <w:sz w:val="22"/>
          <w:szCs w:val="22"/>
        </w:rPr>
      </w:pPr>
    </w:p>
    <w:p w14:paraId="5F902D63" w14:textId="77777777" w:rsidR="00745F7F" w:rsidRDefault="00745F7F" w:rsidP="00745F7F">
      <w:pPr>
        <w:jc w:val="center"/>
        <w:rPr>
          <w:rFonts w:ascii="Arial" w:hAnsi="Arial" w:cs="Arial"/>
          <w:sz w:val="22"/>
          <w:szCs w:val="22"/>
        </w:rPr>
      </w:pPr>
    </w:p>
    <w:p w14:paraId="254926C2" w14:textId="353F20D1" w:rsidR="001D59A2" w:rsidRPr="005F40E2" w:rsidRDefault="003F7F3D" w:rsidP="00745F7F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D4327F">
        <w:rPr>
          <w:rFonts w:ascii="Arial" w:hAnsi="Arial" w:cs="Arial"/>
          <w:noProof/>
          <w:sz w:val="22"/>
          <w:szCs w:val="22"/>
        </w:rPr>
        <w:t>29 de outubro de 2025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99C1B71" w14:textId="2F9A7BA2" w:rsidR="00594586" w:rsidRPr="005F40E2" w:rsidRDefault="0049495F" w:rsidP="00745F7F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745F7F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1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04AF0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15F7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45F7F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040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0A69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327F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0350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5</cp:revision>
  <cp:lastPrinted>2024-08-02T15:20:00Z</cp:lastPrinted>
  <dcterms:created xsi:type="dcterms:W3CDTF">2025-09-01T17:40:00Z</dcterms:created>
  <dcterms:modified xsi:type="dcterms:W3CDTF">2025-10-29T13:58:00Z</dcterms:modified>
</cp:coreProperties>
</file>