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0E5AF" w14:textId="7119ACDA" w:rsidR="006F50B8" w:rsidRDefault="00316EA9" w:rsidP="00467C3C">
      <w:pPr>
        <w:spacing w:after="0"/>
        <w:jc w:val="center"/>
        <w:rPr>
          <w:rFonts w:ascii="Arial" w:eastAsia="Times New Roman" w:hAnsi="Arial" w:cs="Arial"/>
          <w:b/>
          <w:u w:val="single"/>
        </w:rPr>
      </w:pPr>
      <w:r w:rsidRPr="007C15DA">
        <w:rPr>
          <w:rFonts w:ascii="Arial" w:eastAsia="Times New Roman" w:hAnsi="Arial" w:cs="Arial"/>
          <w:b/>
          <w:u w:val="single"/>
        </w:rPr>
        <w:t xml:space="preserve">RESPOSTA AO PEDIDO DE </w:t>
      </w:r>
      <w:r w:rsidR="00525B39" w:rsidRPr="007C15DA">
        <w:rPr>
          <w:rFonts w:ascii="Arial" w:eastAsia="Times New Roman" w:hAnsi="Arial" w:cs="Arial"/>
          <w:b/>
          <w:u w:val="single"/>
        </w:rPr>
        <w:t>ESCLARECIMENTO</w:t>
      </w:r>
    </w:p>
    <w:p w14:paraId="4CA84A56" w14:textId="77777777" w:rsidR="008E4EBE" w:rsidRPr="007C15DA" w:rsidRDefault="008E4EBE" w:rsidP="00467C3C">
      <w:pPr>
        <w:spacing w:after="0"/>
        <w:jc w:val="center"/>
        <w:rPr>
          <w:rFonts w:ascii="Arial" w:eastAsia="Times New Roman" w:hAnsi="Arial" w:cs="Arial"/>
          <w:b/>
          <w:u w:val="single"/>
        </w:rPr>
      </w:pPr>
    </w:p>
    <w:p w14:paraId="2F70B7E7" w14:textId="77777777" w:rsidR="008B0258" w:rsidRPr="007C15DA" w:rsidRDefault="008B0258" w:rsidP="00467C3C">
      <w:pPr>
        <w:spacing w:after="0"/>
        <w:jc w:val="both"/>
        <w:rPr>
          <w:rFonts w:ascii="Arial" w:hAnsi="Arial" w:cs="Arial"/>
          <w:b/>
          <w:u w:val="single"/>
        </w:rPr>
      </w:pPr>
    </w:p>
    <w:p w14:paraId="52F057A4" w14:textId="251754DE" w:rsidR="00C825D6" w:rsidRPr="008664C2" w:rsidRDefault="00C825D6" w:rsidP="00C825D6">
      <w:pPr>
        <w:tabs>
          <w:tab w:val="left" w:pos="4770"/>
        </w:tabs>
        <w:spacing w:after="0"/>
        <w:jc w:val="center"/>
        <w:rPr>
          <w:rFonts w:ascii="Arial" w:eastAsia="Times New Roman" w:hAnsi="Arial" w:cs="Arial"/>
        </w:rPr>
      </w:pPr>
      <w:r w:rsidRPr="008664C2">
        <w:rPr>
          <w:rFonts w:ascii="Arial" w:eastAsia="Times New Roman" w:hAnsi="Arial" w:cs="Arial"/>
        </w:rPr>
        <w:t>A TODAS AS EMPRESAS QUE RETIRARAM O EDITAL E DEMAIS INTERESSADOS</w:t>
      </w:r>
    </w:p>
    <w:p w14:paraId="0D77CB75" w14:textId="77777777" w:rsidR="00907682" w:rsidRPr="008664C2" w:rsidRDefault="00907682" w:rsidP="00467C3C">
      <w:pPr>
        <w:tabs>
          <w:tab w:val="left" w:pos="4770"/>
        </w:tabs>
        <w:spacing w:after="0"/>
        <w:jc w:val="both"/>
        <w:rPr>
          <w:rFonts w:ascii="Arial" w:eastAsia="Times New Roman" w:hAnsi="Arial" w:cs="Arial"/>
          <w:b/>
        </w:rPr>
      </w:pPr>
    </w:p>
    <w:p w14:paraId="124BE473" w14:textId="07C1A5FC" w:rsidR="00605663" w:rsidRDefault="00605663" w:rsidP="008664C2">
      <w:pPr>
        <w:tabs>
          <w:tab w:val="left" w:pos="4770"/>
        </w:tabs>
        <w:spacing w:after="0"/>
        <w:jc w:val="center"/>
        <w:rPr>
          <w:rFonts w:ascii="Arial" w:hAnsi="Arial" w:cs="Arial"/>
          <w:b/>
          <w:color w:val="333333"/>
        </w:rPr>
      </w:pPr>
      <w:r w:rsidRPr="008664C2">
        <w:rPr>
          <w:rFonts w:ascii="Arial" w:eastAsia="Times New Roman" w:hAnsi="Arial" w:cs="Arial"/>
          <w:b/>
        </w:rPr>
        <w:t xml:space="preserve">PREGÃO </w:t>
      </w:r>
      <w:r w:rsidR="003C6B35" w:rsidRPr="008664C2">
        <w:rPr>
          <w:rFonts w:ascii="Arial" w:eastAsia="Times New Roman" w:hAnsi="Arial" w:cs="Arial"/>
          <w:b/>
        </w:rPr>
        <w:t>ELETRÔNICO</w:t>
      </w:r>
      <w:r w:rsidRPr="008664C2">
        <w:rPr>
          <w:rFonts w:ascii="Arial" w:eastAsia="Times New Roman" w:hAnsi="Arial" w:cs="Arial"/>
          <w:b/>
        </w:rPr>
        <w:t xml:space="preserve"> Nº </w:t>
      </w:r>
      <w:r w:rsidR="003C6B35" w:rsidRPr="008664C2">
        <w:rPr>
          <w:rFonts w:ascii="Arial" w:eastAsia="Times New Roman" w:hAnsi="Arial" w:cs="Arial"/>
          <w:b/>
        </w:rPr>
        <w:t>9000</w:t>
      </w:r>
      <w:r w:rsidR="00DA3099">
        <w:rPr>
          <w:rFonts w:ascii="Arial" w:eastAsia="Times New Roman" w:hAnsi="Arial" w:cs="Arial"/>
          <w:b/>
        </w:rPr>
        <w:t>7</w:t>
      </w:r>
      <w:r w:rsidRPr="008664C2">
        <w:rPr>
          <w:rFonts w:ascii="Arial" w:eastAsia="Times New Roman" w:hAnsi="Arial" w:cs="Arial"/>
          <w:b/>
        </w:rPr>
        <w:t>/2</w:t>
      </w:r>
      <w:r w:rsidR="003C6B35" w:rsidRPr="008664C2">
        <w:rPr>
          <w:rFonts w:ascii="Arial" w:eastAsia="Times New Roman" w:hAnsi="Arial" w:cs="Arial"/>
          <w:b/>
        </w:rPr>
        <w:t>02</w:t>
      </w:r>
      <w:r w:rsidR="00F23ADB" w:rsidRPr="008664C2">
        <w:rPr>
          <w:rFonts w:ascii="Arial" w:eastAsia="Times New Roman" w:hAnsi="Arial" w:cs="Arial"/>
          <w:b/>
        </w:rPr>
        <w:t>5</w:t>
      </w:r>
      <w:r w:rsidR="003C6B35" w:rsidRPr="008664C2">
        <w:rPr>
          <w:rFonts w:ascii="Arial" w:eastAsia="Times New Roman" w:hAnsi="Arial" w:cs="Arial"/>
          <w:b/>
        </w:rPr>
        <w:t xml:space="preserve"> - </w:t>
      </w:r>
      <w:r w:rsidR="003C6B35" w:rsidRPr="008664C2">
        <w:rPr>
          <w:rFonts w:ascii="Arial" w:hAnsi="Arial" w:cs="Arial"/>
          <w:b/>
          <w:color w:val="333333"/>
        </w:rPr>
        <w:t>UASG 926776</w:t>
      </w:r>
    </w:p>
    <w:p w14:paraId="47C4F9EE" w14:textId="77777777" w:rsidR="00907682" w:rsidRDefault="00907682" w:rsidP="00467C3C">
      <w:pPr>
        <w:spacing w:after="0"/>
        <w:jc w:val="both"/>
        <w:rPr>
          <w:rFonts w:ascii="Arial" w:hAnsi="Arial" w:cs="Arial"/>
          <w:b/>
          <w:u w:val="single"/>
        </w:rPr>
      </w:pPr>
    </w:p>
    <w:p w14:paraId="6B414E88" w14:textId="1E2ACFCF" w:rsidR="008E4EBE" w:rsidRDefault="00505C5D" w:rsidP="00467C3C">
      <w:pPr>
        <w:spacing w:after="0"/>
        <w:jc w:val="both"/>
        <w:rPr>
          <w:rFonts w:ascii="Arial" w:hAnsi="Arial" w:cs="Arial"/>
          <w:b/>
          <w:u w:val="single"/>
        </w:rPr>
      </w:pPr>
      <w:r>
        <w:rPr>
          <w:rFonts w:ascii="Arial" w:hAnsi="Arial" w:cs="Arial"/>
          <w:b/>
          <w:u w:val="single"/>
        </w:rPr>
        <w:t>Pedido de Esclarecimento 1:</w:t>
      </w:r>
    </w:p>
    <w:p w14:paraId="1A3C6B42" w14:textId="77777777" w:rsidR="00505C5D" w:rsidRPr="008664C2" w:rsidRDefault="00505C5D" w:rsidP="00467C3C">
      <w:pPr>
        <w:spacing w:after="0"/>
        <w:jc w:val="both"/>
        <w:rPr>
          <w:rFonts w:ascii="Arial" w:hAnsi="Arial" w:cs="Arial"/>
          <w:b/>
          <w:u w:val="single"/>
        </w:rPr>
      </w:pPr>
    </w:p>
    <w:p w14:paraId="59E4331B" w14:textId="2106A60A" w:rsidR="00DA3099" w:rsidRPr="00DA3099" w:rsidRDefault="00505C5D" w:rsidP="00DA3099">
      <w:pPr>
        <w:shd w:val="clear" w:color="auto" w:fill="FFFFFF"/>
        <w:jc w:val="both"/>
        <w:rPr>
          <w:rFonts w:ascii="Arial" w:hAnsi="Arial" w:cs="Arial"/>
          <w:bCs/>
        </w:rPr>
      </w:pPr>
      <w:r>
        <w:rPr>
          <w:rFonts w:ascii="Arial" w:hAnsi="Arial" w:cs="Arial"/>
          <w:bCs/>
        </w:rPr>
        <w:t>“</w:t>
      </w:r>
      <w:r w:rsidR="00DA3099" w:rsidRPr="00DA3099">
        <w:rPr>
          <w:rFonts w:ascii="Arial" w:hAnsi="Arial" w:cs="Arial"/>
          <w:bCs/>
        </w:rPr>
        <w:t xml:space="preserve">Em </w:t>
      </w:r>
      <w:r w:rsidR="008F5DCB">
        <w:rPr>
          <w:rFonts w:ascii="Arial" w:hAnsi="Arial" w:cs="Arial"/>
          <w:bCs/>
        </w:rPr>
        <w:t>v</w:t>
      </w:r>
      <w:r w:rsidR="00DA3099" w:rsidRPr="00DA3099">
        <w:rPr>
          <w:rFonts w:ascii="Arial" w:hAnsi="Arial" w:cs="Arial"/>
          <w:bCs/>
        </w:rPr>
        <w:t xml:space="preserve">isita técnica realizada </w:t>
      </w:r>
      <w:r w:rsidR="00DA3099">
        <w:rPr>
          <w:rFonts w:ascii="Arial" w:hAnsi="Arial" w:cs="Arial"/>
          <w:bCs/>
        </w:rPr>
        <w:t>[omitido]</w:t>
      </w:r>
      <w:r w:rsidR="00DA3099" w:rsidRPr="00DA3099">
        <w:rPr>
          <w:rFonts w:ascii="Arial" w:hAnsi="Arial" w:cs="Arial"/>
          <w:bCs/>
        </w:rPr>
        <w:t>, constatamos que a planilha detalhada dos serviços a serem executados constante no edital referido, não completam alguns serviços essenciais para a execução do objeto, como descrevemos abaixo:</w:t>
      </w:r>
      <w:r>
        <w:rPr>
          <w:rFonts w:ascii="Arial" w:hAnsi="Arial" w:cs="Arial"/>
          <w:bCs/>
        </w:rPr>
        <w:t>”</w:t>
      </w:r>
    </w:p>
    <w:p w14:paraId="228974F7" w14:textId="2324540F" w:rsidR="00DA3099" w:rsidRPr="00DA3099" w:rsidRDefault="00505C5D" w:rsidP="00DA3099">
      <w:pPr>
        <w:shd w:val="clear" w:color="auto" w:fill="FFFFFF"/>
        <w:jc w:val="both"/>
        <w:rPr>
          <w:rFonts w:ascii="Arial" w:hAnsi="Arial" w:cs="Arial"/>
          <w:bCs/>
        </w:rPr>
      </w:pPr>
      <w:r>
        <w:rPr>
          <w:rFonts w:ascii="Arial" w:hAnsi="Arial" w:cs="Arial"/>
          <w:bCs/>
        </w:rPr>
        <w:t xml:space="preserve">[Questão 1] </w:t>
      </w:r>
      <w:r w:rsidR="00DA3099" w:rsidRPr="00DA3099">
        <w:rPr>
          <w:rFonts w:ascii="Arial" w:hAnsi="Arial" w:cs="Arial"/>
          <w:bCs/>
        </w:rPr>
        <w:t xml:space="preserve">- Para a remoção das calhas e posterior instalação de novas, é necessário a retirada das telhas e das Placas de Energia Solar e posterior reinstalação </w:t>
      </w:r>
      <w:proofErr w:type="gramStart"/>
      <w:r w:rsidR="00DA3099" w:rsidRPr="00DA3099">
        <w:rPr>
          <w:rFonts w:ascii="Arial" w:hAnsi="Arial" w:cs="Arial"/>
          <w:bCs/>
        </w:rPr>
        <w:t>das mesmas</w:t>
      </w:r>
      <w:proofErr w:type="gramEnd"/>
      <w:r w:rsidR="00DA3099" w:rsidRPr="00DA3099">
        <w:rPr>
          <w:rFonts w:ascii="Arial" w:hAnsi="Arial" w:cs="Arial"/>
          <w:bCs/>
        </w:rPr>
        <w:t>, sendo necessária a troca dos parafusos de fixação (NÃO PREVISTO NO ESCOPO DOS SERVIÇOS).</w:t>
      </w:r>
    </w:p>
    <w:p w14:paraId="0E58FFA0" w14:textId="2BAA4B49" w:rsidR="00DA3099" w:rsidRPr="00DA3099" w:rsidRDefault="00505C5D" w:rsidP="00DA3099">
      <w:pPr>
        <w:shd w:val="clear" w:color="auto" w:fill="FFFFFF"/>
        <w:jc w:val="both"/>
        <w:rPr>
          <w:rFonts w:ascii="Arial" w:hAnsi="Arial" w:cs="Arial"/>
          <w:bCs/>
        </w:rPr>
      </w:pPr>
      <w:r>
        <w:rPr>
          <w:rFonts w:ascii="Arial" w:hAnsi="Arial" w:cs="Arial"/>
          <w:bCs/>
        </w:rPr>
        <w:t xml:space="preserve">[Questão </w:t>
      </w:r>
      <w:r>
        <w:rPr>
          <w:rFonts w:ascii="Arial" w:hAnsi="Arial" w:cs="Arial"/>
          <w:bCs/>
        </w:rPr>
        <w:t>2</w:t>
      </w:r>
      <w:r>
        <w:rPr>
          <w:rFonts w:ascii="Arial" w:hAnsi="Arial" w:cs="Arial"/>
          <w:bCs/>
        </w:rPr>
        <w:t xml:space="preserve">] </w:t>
      </w:r>
      <w:r w:rsidR="00DA3099" w:rsidRPr="00DA3099">
        <w:rPr>
          <w:rFonts w:ascii="Arial" w:hAnsi="Arial" w:cs="Arial"/>
          <w:bCs/>
        </w:rPr>
        <w:t xml:space="preserve">- Remoção dos Para Raios existentes e </w:t>
      </w:r>
      <w:r w:rsidR="004A5D43">
        <w:rPr>
          <w:rFonts w:ascii="Arial" w:hAnsi="Arial" w:cs="Arial"/>
          <w:bCs/>
        </w:rPr>
        <w:t>s</w:t>
      </w:r>
      <w:r w:rsidR="00DA3099" w:rsidRPr="00DA3099">
        <w:rPr>
          <w:rFonts w:ascii="Arial" w:hAnsi="Arial" w:cs="Arial"/>
          <w:bCs/>
        </w:rPr>
        <w:t>eu descarte (NÃO PREVISTO NO ESCOPO DOS SERVIÇOS).</w:t>
      </w:r>
    </w:p>
    <w:p w14:paraId="07535314" w14:textId="4CA5ACF8" w:rsidR="00DA3099" w:rsidRPr="00DA3099" w:rsidRDefault="00505C5D" w:rsidP="00DA3099">
      <w:pPr>
        <w:shd w:val="clear" w:color="auto" w:fill="FFFFFF"/>
        <w:jc w:val="both"/>
        <w:rPr>
          <w:rFonts w:ascii="Arial" w:hAnsi="Arial" w:cs="Arial"/>
          <w:bCs/>
        </w:rPr>
      </w:pPr>
      <w:r>
        <w:rPr>
          <w:rFonts w:ascii="Arial" w:hAnsi="Arial" w:cs="Arial"/>
          <w:bCs/>
        </w:rPr>
        <w:t xml:space="preserve">[Questão </w:t>
      </w:r>
      <w:r>
        <w:rPr>
          <w:rFonts w:ascii="Arial" w:hAnsi="Arial" w:cs="Arial"/>
          <w:bCs/>
        </w:rPr>
        <w:t>3</w:t>
      </w:r>
      <w:r>
        <w:rPr>
          <w:rFonts w:ascii="Arial" w:hAnsi="Arial" w:cs="Arial"/>
          <w:bCs/>
        </w:rPr>
        <w:t xml:space="preserve">] </w:t>
      </w:r>
      <w:r w:rsidR="00DA3099" w:rsidRPr="00DA3099">
        <w:rPr>
          <w:rFonts w:ascii="Arial" w:hAnsi="Arial" w:cs="Arial"/>
          <w:bCs/>
        </w:rPr>
        <w:t>- Remoção de entulhos diversos das obras através de caçambas metálicas (NÃO PREVISTO NO ESCOPO DOS SERVIÇOS).</w:t>
      </w:r>
    </w:p>
    <w:p w14:paraId="22A6D15A" w14:textId="7AC725BD" w:rsidR="00DA3099" w:rsidRPr="00DA3099" w:rsidRDefault="00505C5D" w:rsidP="00DA3099">
      <w:pPr>
        <w:shd w:val="clear" w:color="auto" w:fill="FFFFFF"/>
        <w:jc w:val="both"/>
        <w:rPr>
          <w:rFonts w:ascii="Arial" w:hAnsi="Arial" w:cs="Arial"/>
          <w:bCs/>
        </w:rPr>
      </w:pPr>
      <w:r>
        <w:rPr>
          <w:rFonts w:ascii="Arial" w:hAnsi="Arial" w:cs="Arial"/>
          <w:bCs/>
        </w:rPr>
        <w:t xml:space="preserve">[Questão </w:t>
      </w:r>
      <w:r>
        <w:rPr>
          <w:rFonts w:ascii="Arial" w:hAnsi="Arial" w:cs="Arial"/>
          <w:bCs/>
        </w:rPr>
        <w:t>4</w:t>
      </w:r>
      <w:r>
        <w:rPr>
          <w:rFonts w:ascii="Arial" w:hAnsi="Arial" w:cs="Arial"/>
          <w:bCs/>
        </w:rPr>
        <w:t xml:space="preserve">] </w:t>
      </w:r>
      <w:r w:rsidR="00DA3099" w:rsidRPr="00DA3099">
        <w:rPr>
          <w:rFonts w:ascii="Arial" w:hAnsi="Arial" w:cs="Arial"/>
          <w:bCs/>
        </w:rPr>
        <w:t xml:space="preserve">- Após vários serviços no telhado é necessária uma revisão geral </w:t>
      </w:r>
      <w:proofErr w:type="gramStart"/>
      <w:r w:rsidR="00DA3099" w:rsidRPr="00DA3099">
        <w:rPr>
          <w:rFonts w:ascii="Arial" w:hAnsi="Arial" w:cs="Arial"/>
          <w:bCs/>
        </w:rPr>
        <w:t>do mesmo</w:t>
      </w:r>
      <w:proofErr w:type="gramEnd"/>
      <w:r w:rsidR="00DA3099" w:rsidRPr="00DA3099">
        <w:rPr>
          <w:rFonts w:ascii="Arial" w:hAnsi="Arial" w:cs="Arial"/>
          <w:bCs/>
        </w:rPr>
        <w:t xml:space="preserve"> (NÃO PREVISTO NO ESCOPO DOS SERVIÇOS).</w:t>
      </w:r>
    </w:p>
    <w:p w14:paraId="74BA2E2D" w14:textId="00F1002D" w:rsidR="00DA3099" w:rsidRPr="00DA3099" w:rsidRDefault="00DA3099" w:rsidP="00DA3099">
      <w:pPr>
        <w:shd w:val="clear" w:color="auto" w:fill="FFFFFF"/>
        <w:jc w:val="both"/>
        <w:rPr>
          <w:rFonts w:ascii="Arial" w:hAnsi="Arial" w:cs="Arial"/>
          <w:bCs/>
        </w:rPr>
      </w:pPr>
      <w:r w:rsidRPr="00DA3099">
        <w:rPr>
          <w:rFonts w:ascii="Arial" w:hAnsi="Arial" w:cs="Arial"/>
          <w:bCs/>
        </w:rPr>
        <w:t>Certos da correção do escopo do referido edital, para uma possível execução dos serviços como nos foi apresentada na Visita Técnica, esperamos a correção da Planilha de Composição de Preços e Serviços, como também nos colocamos a disposição para quaisquer dúvidas.</w:t>
      </w:r>
      <w:r w:rsidR="00505C5D">
        <w:rPr>
          <w:rFonts w:ascii="Arial" w:hAnsi="Arial" w:cs="Arial"/>
          <w:bCs/>
        </w:rPr>
        <w:t>”</w:t>
      </w:r>
    </w:p>
    <w:p w14:paraId="218F8F5F" w14:textId="77777777" w:rsidR="00DA3099" w:rsidRDefault="00DA3099" w:rsidP="00DA3099">
      <w:pPr>
        <w:shd w:val="clear" w:color="auto" w:fill="FFFFFF"/>
        <w:jc w:val="both"/>
        <w:rPr>
          <w:rFonts w:ascii="Arial" w:hAnsi="Arial" w:cs="Arial"/>
          <w:b/>
          <w:u w:val="single"/>
        </w:rPr>
      </w:pPr>
    </w:p>
    <w:p w14:paraId="0B0029F2" w14:textId="77777777" w:rsidR="00505C5D" w:rsidRPr="008664C2" w:rsidRDefault="00505C5D" w:rsidP="00387820">
      <w:pPr>
        <w:spacing w:after="0"/>
        <w:jc w:val="both"/>
        <w:rPr>
          <w:rFonts w:ascii="Arial" w:hAnsi="Arial" w:cs="Arial"/>
          <w:b/>
          <w:u w:val="single"/>
        </w:rPr>
      </w:pPr>
      <w:r w:rsidRPr="008664C2">
        <w:rPr>
          <w:rFonts w:ascii="Arial" w:hAnsi="Arial" w:cs="Arial"/>
          <w:b/>
          <w:u w:val="single"/>
        </w:rPr>
        <w:t>Atendendo ao pedido de esclarecimento, temos a informar o seguinte:</w:t>
      </w:r>
    </w:p>
    <w:p w14:paraId="2664FB0F" w14:textId="77777777" w:rsidR="00505C5D" w:rsidRDefault="00505C5D" w:rsidP="00387820">
      <w:pPr>
        <w:shd w:val="clear" w:color="auto" w:fill="FFFFFF"/>
        <w:jc w:val="both"/>
        <w:rPr>
          <w:rFonts w:ascii="Arial" w:hAnsi="Arial" w:cs="Arial"/>
          <w:b/>
          <w:u w:val="single"/>
        </w:rPr>
      </w:pPr>
    </w:p>
    <w:p w14:paraId="477E1FE5" w14:textId="527215B2" w:rsidR="00DA3099" w:rsidRDefault="00505C5D" w:rsidP="00387820">
      <w:pPr>
        <w:shd w:val="clear" w:color="auto" w:fill="FFFFFF"/>
        <w:jc w:val="both"/>
        <w:rPr>
          <w:rFonts w:ascii="Arial" w:hAnsi="Arial" w:cs="Arial"/>
          <w:bCs/>
        </w:rPr>
      </w:pPr>
      <w:r w:rsidRPr="00505C5D">
        <w:rPr>
          <w:rFonts w:ascii="Arial" w:hAnsi="Arial" w:cs="Arial"/>
          <w:bCs/>
        </w:rPr>
        <w:t xml:space="preserve">Questão 01 </w:t>
      </w:r>
      <w:r>
        <w:rPr>
          <w:rFonts w:ascii="Arial" w:hAnsi="Arial" w:cs="Arial"/>
          <w:bCs/>
        </w:rPr>
        <w:t>– O responsável pelo requerimento e pelo projeto serão acionados para esclarecimentos;</w:t>
      </w:r>
      <w:r w:rsidRPr="00505C5D">
        <w:rPr>
          <w:rFonts w:ascii="Arial" w:hAnsi="Arial" w:cs="Arial"/>
          <w:bCs/>
        </w:rPr>
        <w:t xml:space="preserve"> </w:t>
      </w:r>
    </w:p>
    <w:p w14:paraId="1367B5AA" w14:textId="277A666B" w:rsidR="00505C5D" w:rsidRDefault="00505C5D" w:rsidP="00387820">
      <w:pPr>
        <w:shd w:val="clear" w:color="auto" w:fill="FFFFFF"/>
        <w:jc w:val="both"/>
        <w:rPr>
          <w:rFonts w:ascii="Arial" w:hAnsi="Arial" w:cs="Arial"/>
          <w:bCs/>
        </w:rPr>
      </w:pPr>
      <w:r>
        <w:rPr>
          <w:rFonts w:ascii="Arial" w:hAnsi="Arial" w:cs="Arial"/>
          <w:bCs/>
        </w:rPr>
        <w:t>Questão 02 – O Memorial descritivo, em seu item 24, informa explicitamente que “n</w:t>
      </w:r>
      <w:r w:rsidRPr="00AB573C">
        <w:rPr>
          <w:rFonts w:ascii="Arial" w:hAnsi="Arial" w:cs="Arial"/>
          <w:bCs/>
        </w:rPr>
        <w:t>ão estão inclusos neste escopo remoção e reinstalação do sistema de SPDA</w:t>
      </w:r>
      <w:r>
        <w:rPr>
          <w:rFonts w:ascii="Arial" w:hAnsi="Arial" w:cs="Arial"/>
          <w:bCs/>
        </w:rPr>
        <w:t>”. Houve uma falha no cronograma devido a rescisão contratual que comprometeu os serviços referentes ao para-raios. A questão será revisada e corrigida;</w:t>
      </w:r>
    </w:p>
    <w:p w14:paraId="65B85958" w14:textId="77777777" w:rsidR="00444C57" w:rsidRDefault="00505C5D" w:rsidP="00387820">
      <w:pPr>
        <w:shd w:val="clear" w:color="auto" w:fill="FFFFFF"/>
        <w:jc w:val="both"/>
        <w:rPr>
          <w:rFonts w:ascii="Arial" w:hAnsi="Arial" w:cs="Arial"/>
          <w:bCs/>
        </w:rPr>
      </w:pPr>
      <w:r>
        <w:rPr>
          <w:rFonts w:ascii="Arial" w:hAnsi="Arial" w:cs="Arial"/>
          <w:bCs/>
        </w:rPr>
        <w:t xml:space="preserve">Questão 03 </w:t>
      </w:r>
      <w:r w:rsidR="00444C57">
        <w:rPr>
          <w:rFonts w:ascii="Arial" w:hAnsi="Arial" w:cs="Arial"/>
          <w:bCs/>
        </w:rPr>
        <w:t>–</w:t>
      </w:r>
      <w:r>
        <w:rPr>
          <w:rFonts w:ascii="Arial" w:hAnsi="Arial" w:cs="Arial"/>
          <w:bCs/>
        </w:rPr>
        <w:t xml:space="preserve"> </w:t>
      </w:r>
      <w:r w:rsidR="00444C57">
        <w:rPr>
          <w:rFonts w:ascii="Arial" w:hAnsi="Arial" w:cs="Arial"/>
          <w:bCs/>
        </w:rPr>
        <w:t>O memorial descritivo (p. 03) diz que a proponente “</w:t>
      </w:r>
      <w:r w:rsidR="00444C57" w:rsidRPr="00444C57">
        <w:rPr>
          <w:rFonts w:ascii="Arial" w:hAnsi="Arial" w:cs="Arial"/>
          <w:bCs/>
          <w:i/>
          <w:iCs/>
        </w:rPr>
        <w:t>Deverá incluir em seu</w:t>
      </w:r>
      <w:r w:rsidR="00444C57" w:rsidRPr="00444C57">
        <w:rPr>
          <w:rFonts w:ascii="Arial" w:hAnsi="Arial" w:cs="Arial"/>
          <w:bCs/>
          <w:i/>
          <w:iCs/>
        </w:rPr>
        <w:t xml:space="preserve"> </w:t>
      </w:r>
      <w:r w:rsidR="00444C57" w:rsidRPr="00444C57">
        <w:rPr>
          <w:rFonts w:ascii="Arial" w:hAnsi="Arial" w:cs="Arial"/>
          <w:bCs/>
          <w:i/>
          <w:iCs/>
        </w:rPr>
        <w:t>orçamento-proposta todos os materiais e serviços, mesmo quando não especificados nos projetos e neste memorial, necessários ao perfeito acabamento, funcionamento e</w:t>
      </w:r>
      <w:r w:rsidR="00444C57" w:rsidRPr="00444C57">
        <w:rPr>
          <w:rFonts w:ascii="Arial" w:hAnsi="Arial" w:cs="Arial"/>
          <w:bCs/>
          <w:i/>
          <w:iCs/>
        </w:rPr>
        <w:t xml:space="preserve"> e</w:t>
      </w:r>
      <w:r w:rsidR="00444C57" w:rsidRPr="00444C57">
        <w:rPr>
          <w:rFonts w:ascii="Arial" w:hAnsi="Arial" w:cs="Arial"/>
          <w:bCs/>
          <w:i/>
          <w:iCs/>
        </w:rPr>
        <w:t>stabilidade da edificação</w:t>
      </w:r>
      <w:r w:rsidR="00444C57" w:rsidRPr="00AB573C">
        <w:rPr>
          <w:rFonts w:ascii="Arial" w:hAnsi="Arial" w:cs="Arial"/>
          <w:bCs/>
        </w:rPr>
        <w:t>.</w:t>
      </w:r>
      <w:r w:rsidR="00444C57">
        <w:rPr>
          <w:rFonts w:ascii="Arial" w:hAnsi="Arial" w:cs="Arial"/>
          <w:bCs/>
        </w:rPr>
        <w:t xml:space="preserve">” </w:t>
      </w:r>
    </w:p>
    <w:p w14:paraId="4E428C6B" w14:textId="1DDA5F67" w:rsidR="00444C57" w:rsidRPr="00AB573C" w:rsidRDefault="00444C57" w:rsidP="00387820">
      <w:pPr>
        <w:shd w:val="clear" w:color="auto" w:fill="FFFFFF"/>
        <w:jc w:val="both"/>
        <w:rPr>
          <w:rFonts w:ascii="Arial" w:hAnsi="Arial" w:cs="Arial"/>
          <w:bCs/>
        </w:rPr>
      </w:pPr>
      <w:r>
        <w:rPr>
          <w:rFonts w:ascii="Arial" w:hAnsi="Arial" w:cs="Arial"/>
          <w:bCs/>
        </w:rPr>
        <w:lastRenderedPageBreak/>
        <w:t>No mesmo sentido, destaco as informações do</w:t>
      </w:r>
      <w:r>
        <w:rPr>
          <w:rFonts w:ascii="Arial" w:hAnsi="Arial" w:cs="Arial"/>
          <w:bCs/>
        </w:rPr>
        <w:t xml:space="preserve"> item 19</w:t>
      </w:r>
      <w:r>
        <w:rPr>
          <w:rFonts w:ascii="Arial" w:hAnsi="Arial" w:cs="Arial"/>
          <w:bCs/>
        </w:rPr>
        <w:t xml:space="preserve"> </w:t>
      </w:r>
      <w:r>
        <w:rPr>
          <w:rFonts w:ascii="Arial" w:hAnsi="Arial" w:cs="Arial"/>
          <w:bCs/>
        </w:rPr>
        <w:t>(p.13) como um todo</w:t>
      </w:r>
      <w:r>
        <w:rPr>
          <w:rFonts w:ascii="Arial" w:hAnsi="Arial" w:cs="Arial"/>
          <w:bCs/>
        </w:rPr>
        <w:t>, bem como a menção presente na p. 07, apresentadas a seguir:</w:t>
      </w:r>
    </w:p>
    <w:p w14:paraId="2E2A46EA" w14:textId="12B02D5C" w:rsidR="00444C57" w:rsidRDefault="00444C57" w:rsidP="00387820">
      <w:pPr>
        <w:shd w:val="clear" w:color="auto" w:fill="FFFFFF"/>
        <w:jc w:val="both"/>
        <w:rPr>
          <w:rFonts w:ascii="Arial" w:hAnsi="Arial" w:cs="Arial"/>
          <w:bCs/>
        </w:rPr>
      </w:pPr>
      <w:r>
        <w:rPr>
          <w:rFonts w:ascii="Arial" w:hAnsi="Arial" w:cs="Arial"/>
          <w:bCs/>
        </w:rPr>
        <w:t>“</w:t>
      </w:r>
      <w:r w:rsidRPr="00444C57">
        <w:rPr>
          <w:rFonts w:ascii="Arial" w:hAnsi="Arial" w:cs="Arial"/>
          <w:bCs/>
          <w:i/>
          <w:iCs/>
        </w:rPr>
        <w:t>A contratada é responsável pela destinação dos resíduos gerados na obra. No canteiro de obras deverá haver baias apropriadas para classificação dos resíduos gerados conforme classes estabelecidas no Art. 3º da Resolução Conama nº 307</w:t>
      </w:r>
      <w:r>
        <w:rPr>
          <w:rFonts w:ascii="Arial" w:hAnsi="Arial" w:cs="Arial"/>
          <w:bCs/>
        </w:rPr>
        <w:t>” – p.13</w:t>
      </w:r>
    </w:p>
    <w:p w14:paraId="468C75E0" w14:textId="77777777" w:rsidR="00444C57" w:rsidRDefault="00444C57" w:rsidP="00387820">
      <w:pPr>
        <w:shd w:val="clear" w:color="auto" w:fill="FFFFFF"/>
        <w:jc w:val="both"/>
        <w:rPr>
          <w:rFonts w:ascii="Arial" w:hAnsi="Arial" w:cs="Arial"/>
          <w:bCs/>
        </w:rPr>
      </w:pPr>
    </w:p>
    <w:p w14:paraId="4AB7B8DB" w14:textId="07BB71B9" w:rsidR="00444C57" w:rsidRPr="00AB573C" w:rsidRDefault="00444C57" w:rsidP="00387820">
      <w:pPr>
        <w:shd w:val="clear" w:color="auto" w:fill="FFFFFF"/>
        <w:jc w:val="both"/>
        <w:rPr>
          <w:rFonts w:ascii="Arial" w:hAnsi="Arial" w:cs="Arial"/>
          <w:bCs/>
        </w:rPr>
      </w:pPr>
      <w:r>
        <w:rPr>
          <w:rFonts w:ascii="Arial" w:hAnsi="Arial" w:cs="Arial"/>
          <w:bCs/>
        </w:rPr>
        <w:t>“</w:t>
      </w:r>
      <w:r w:rsidRPr="00444C57">
        <w:rPr>
          <w:rFonts w:ascii="Arial" w:hAnsi="Arial" w:cs="Arial"/>
          <w:bCs/>
          <w:i/>
          <w:iCs/>
        </w:rPr>
        <w:t>A obra deve ser entregue totalmente limpa. A regularização final do terreno, bem como sua limpeza, ficará a cargo da contratada, segundo critérios e orientação da fiscalização</w:t>
      </w:r>
      <w:r w:rsidRPr="00AB573C">
        <w:rPr>
          <w:rFonts w:ascii="Arial" w:hAnsi="Arial" w:cs="Arial"/>
          <w:bCs/>
        </w:rPr>
        <w:t>.</w:t>
      </w:r>
      <w:r>
        <w:rPr>
          <w:rFonts w:ascii="Arial" w:hAnsi="Arial" w:cs="Arial"/>
          <w:bCs/>
        </w:rPr>
        <w:t>” – p.07.</w:t>
      </w:r>
    </w:p>
    <w:p w14:paraId="3D5FD5C5" w14:textId="77777777" w:rsidR="00444C57" w:rsidRDefault="00444C57" w:rsidP="00387820">
      <w:pPr>
        <w:shd w:val="clear" w:color="auto" w:fill="FFFFFF"/>
        <w:jc w:val="both"/>
        <w:rPr>
          <w:rFonts w:ascii="Arial" w:hAnsi="Arial" w:cs="Arial"/>
          <w:b/>
        </w:rPr>
      </w:pPr>
    </w:p>
    <w:p w14:paraId="22C6E396" w14:textId="1C2EF561" w:rsidR="00163D93" w:rsidRDefault="00163D93" w:rsidP="00163D93">
      <w:pPr>
        <w:shd w:val="clear" w:color="auto" w:fill="FFFFFF"/>
        <w:spacing w:after="0"/>
        <w:jc w:val="both"/>
        <w:rPr>
          <w:rFonts w:ascii="Arial" w:hAnsi="Arial" w:cs="Arial"/>
          <w:bCs/>
        </w:rPr>
      </w:pPr>
      <w:r w:rsidRPr="00163D93">
        <w:rPr>
          <w:rFonts w:ascii="Arial" w:hAnsi="Arial" w:cs="Arial"/>
          <w:bCs/>
        </w:rPr>
        <w:t>Adiciono o</w:t>
      </w:r>
      <w:r>
        <w:rPr>
          <w:rFonts w:ascii="Arial" w:hAnsi="Arial" w:cs="Arial"/>
          <w:bCs/>
        </w:rPr>
        <w:t xml:space="preserve"> conteúdo do</w:t>
      </w:r>
      <w:r w:rsidRPr="00163D93">
        <w:rPr>
          <w:rFonts w:ascii="Arial" w:hAnsi="Arial" w:cs="Arial"/>
          <w:bCs/>
        </w:rPr>
        <w:t xml:space="preserve"> item</w:t>
      </w:r>
      <w:r w:rsidR="00BE401D">
        <w:rPr>
          <w:rFonts w:ascii="Arial" w:hAnsi="Arial" w:cs="Arial"/>
          <w:bCs/>
        </w:rPr>
        <w:t xml:space="preserve"> </w:t>
      </w:r>
      <w:r>
        <w:rPr>
          <w:rFonts w:ascii="Arial" w:hAnsi="Arial" w:cs="Arial"/>
          <w:bCs/>
        </w:rPr>
        <w:t xml:space="preserve">1.3. e </w:t>
      </w:r>
      <w:r w:rsidRPr="00163D93">
        <w:rPr>
          <w:rFonts w:ascii="Arial" w:hAnsi="Arial" w:cs="Arial"/>
          <w:bCs/>
        </w:rPr>
        <w:t>2.1., letra “D” do Termo de Referência, que diz</w:t>
      </w:r>
      <w:r>
        <w:rPr>
          <w:rFonts w:ascii="Arial" w:hAnsi="Arial" w:cs="Arial"/>
          <w:bCs/>
        </w:rPr>
        <w:t>em, respectivamente,</w:t>
      </w:r>
      <w:r w:rsidRPr="00163D93">
        <w:rPr>
          <w:rFonts w:ascii="Arial" w:hAnsi="Arial" w:cs="Arial"/>
          <w:bCs/>
        </w:rPr>
        <w:t xml:space="preserve"> que</w:t>
      </w:r>
      <w:r>
        <w:rPr>
          <w:rFonts w:ascii="Arial" w:hAnsi="Arial" w:cs="Arial"/>
          <w:bCs/>
        </w:rPr>
        <w:t>:</w:t>
      </w:r>
    </w:p>
    <w:p w14:paraId="085840F6" w14:textId="77777777" w:rsidR="00163D93" w:rsidRDefault="00163D93" w:rsidP="00163D93">
      <w:pPr>
        <w:shd w:val="clear" w:color="auto" w:fill="FFFFFF"/>
        <w:spacing w:after="0"/>
        <w:jc w:val="both"/>
        <w:rPr>
          <w:rFonts w:ascii="Arial" w:hAnsi="Arial" w:cs="Arial"/>
          <w:bCs/>
        </w:rPr>
      </w:pPr>
    </w:p>
    <w:p w14:paraId="011BC759" w14:textId="08513675" w:rsidR="00163D93" w:rsidRPr="00163D93" w:rsidRDefault="00163D93" w:rsidP="00163D93">
      <w:pPr>
        <w:spacing w:after="0"/>
        <w:ind w:left="1843"/>
        <w:contextualSpacing/>
        <w:jc w:val="both"/>
        <w:rPr>
          <w:rFonts w:ascii="Arial" w:hAnsi="Arial" w:cs="Arial"/>
          <w:sz w:val="20"/>
          <w:szCs w:val="20"/>
          <w:shd w:val="clear" w:color="auto" w:fill="FFFFFF"/>
        </w:rPr>
      </w:pPr>
      <w:r w:rsidRPr="00163D93">
        <w:rPr>
          <w:rFonts w:ascii="Arial" w:hAnsi="Arial" w:cs="Arial"/>
          <w:b/>
          <w:bCs/>
          <w:sz w:val="20"/>
          <w:szCs w:val="20"/>
          <w:shd w:val="clear" w:color="auto" w:fill="FFFFFF"/>
        </w:rPr>
        <w:t>1.3.</w:t>
      </w:r>
      <w:r>
        <w:rPr>
          <w:rFonts w:ascii="Arial" w:hAnsi="Arial" w:cs="Arial"/>
          <w:sz w:val="20"/>
          <w:szCs w:val="20"/>
          <w:shd w:val="clear" w:color="auto" w:fill="FFFFFF"/>
        </w:rPr>
        <w:t xml:space="preserve"> </w:t>
      </w:r>
      <w:r w:rsidRPr="00163D93">
        <w:rPr>
          <w:rFonts w:ascii="Arial" w:hAnsi="Arial" w:cs="Arial"/>
          <w:i/>
          <w:iCs/>
          <w:sz w:val="20"/>
          <w:szCs w:val="20"/>
          <w:shd w:val="clear" w:color="auto" w:fill="FFFFFF"/>
        </w:rPr>
        <w:t>A empresa deve providenciar o devido descarte dos materiais retirados e inservíveis, como gesso, entulho, retalhos de metal etc.;</w:t>
      </w:r>
    </w:p>
    <w:p w14:paraId="5F2D1505" w14:textId="77777777" w:rsidR="00163D93" w:rsidRDefault="00163D93" w:rsidP="00163D93">
      <w:pPr>
        <w:shd w:val="clear" w:color="auto" w:fill="FFFFFF"/>
        <w:spacing w:after="0"/>
        <w:ind w:left="1843"/>
        <w:jc w:val="both"/>
        <w:rPr>
          <w:rFonts w:ascii="Arial" w:hAnsi="Arial" w:cs="Arial"/>
          <w:bCs/>
        </w:rPr>
      </w:pPr>
    </w:p>
    <w:p w14:paraId="659430AA" w14:textId="03E7657D" w:rsidR="00163D93" w:rsidRPr="00163D93" w:rsidRDefault="00163D93" w:rsidP="00163D93">
      <w:pPr>
        <w:shd w:val="clear" w:color="auto" w:fill="FFFFFF"/>
        <w:spacing w:after="0"/>
        <w:ind w:left="1843"/>
        <w:jc w:val="both"/>
        <w:rPr>
          <w:rFonts w:ascii="Arial" w:hAnsi="Arial" w:cs="Arial"/>
          <w:bCs/>
        </w:rPr>
      </w:pPr>
      <w:r>
        <w:rPr>
          <w:rFonts w:ascii="Arial" w:hAnsi="Arial" w:cs="Arial"/>
          <w:bCs/>
        </w:rPr>
        <w:t>[...]</w:t>
      </w:r>
    </w:p>
    <w:p w14:paraId="08A0F8FA" w14:textId="4DEDD26F" w:rsidR="00163D93" w:rsidRPr="00163D93" w:rsidRDefault="00163D93" w:rsidP="00163D93">
      <w:pPr>
        <w:spacing w:after="0"/>
        <w:ind w:left="1843"/>
        <w:jc w:val="both"/>
        <w:rPr>
          <w:rFonts w:ascii="Arial" w:hAnsi="Arial" w:cs="Arial"/>
          <w:i/>
          <w:iCs/>
          <w:sz w:val="20"/>
          <w:szCs w:val="20"/>
        </w:rPr>
      </w:pPr>
      <w:r w:rsidRPr="00163D93">
        <w:rPr>
          <w:rFonts w:ascii="Arial" w:hAnsi="Arial" w:cs="Arial"/>
          <w:b/>
          <w:i/>
          <w:iCs/>
          <w:sz w:val="20"/>
          <w:szCs w:val="20"/>
        </w:rPr>
        <w:t>2.1.</w:t>
      </w:r>
      <w:r w:rsidRPr="00163D93">
        <w:rPr>
          <w:rFonts w:ascii="Arial" w:hAnsi="Arial" w:cs="Arial"/>
          <w:i/>
          <w:iCs/>
          <w:sz w:val="20"/>
          <w:szCs w:val="20"/>
        </w:rPr>
        <w:t xml:space="preserve"> A contratada deverá:</w:t>
      </w:r>
    </w:p>
    <w:p w14:paraId="57D90A4D" w14:textId="70648A44" w:rsidR="00163D93" w:rsidRPr="00163D93" w:rsidRDefault="00163D93" w:rsidP="00163D93">
      <w:pPr>
        <w:spacing w:after="0"/>
        <w:ind w:left="1843" w:hanging="283"/>
        <w:jc w:val="both"/>
        <w:rPr>
          <w:rFonts w:ascii="Arial" w:hAnsi="Arial" w:cs="Arial"/>
          <w:i/>
          <w:iCs/>
          <w:sz w:val="20"/>
          <w:szCs w:val="20"/>
        </w:rPr>
      </w:pPr>
      <w:r w:rsidRPr="00163D93">
        <w:rPr>
          <w:rFonts w:ascii="Arial" w:hAnsi="Arial" w:cs="Arial"/>
          <w:i/>
          <w:iCs/>
          <w:sz w:val="20"/>
          <w:szCs w:val="20"/>
        </w:rPr>
        <w:t>[...]</w:t>
      </w:r>
    </w:p>
    <w:p w14:paraId="3C6CFDCB" w14:textId="77777777" w:rsidR="00163D93" w:rsidRPr="00163D93" w:rsidRDefault="00163D93" w:rsidP="00163D93">
      <w:pPr>
        <w:spacing w:after="0"/>
        <w:ind w:left="1843" w:hanging="283"/>
        <w:jc w:val="both"/>
        <w:rPr>
          <w:rFonts w:ascii="Arial" w:hAnsi="Arial" w:cs="Arial"/>
          <w:i/>
          <w:iCs/>
          <w:sz w:val="20"/>
          <w:szCs w:val="20"/>
        </w:rPr>
      </w:pPr>
      <w:r w:rsidRPr="00163D93">
        <w:rPr>
          <w:rFonts w:ascii="Arial" w:hAnsi="Arial" w:cs="Arial"/>
          <w:i/>
          <w:iCs/>
          <w:sz w:val="20"/>
          <w:szCs w:val="20"/>
        </w:rPr>
        <w:t>d) Sustentabilidade - A CONTRATADA deverá manter política de boas práticas ambientais na gestão de suprimentos</w:t>
      </w:r>
      <w:r w:rsidRPr="00163D93">
        <w:rPr>
          <w:rFonts w:ascii="Arial" w:hAnsi="Arial" w:cs="Arial"/>
          <w:i/>
          <w:iCs/>
          <w:sz w:val="20"/>
          <w:szCs w:val="20"/>
          <w:u w:val="single"/>
        </w:rPr>
        <w:t>, bem como dos entulhos/resíduos dos serviços e limpeza</w:t>
      </w:r>
      <w:r w:rsidRPr="00163D93">
        <w:rPr>
          <w:rFonts w:ascii="Arial" w:hAnsi="Arial" w:cs="Arial"/>
          <w:i/>
          <w:iCs/>
          <w:sz w:val="20"/>
          <w:szCs w:val="20"/>
        </w:rPr>
        <w:t>, além de atender as disposições de sua competência estabelecidas na Lei Estadual 12.300, de 16/03/2006, quanto à produção, acondicionamento e destinação final de resíduos sólidos.</w:t>
      </w:r>
    </w:p>
    <w:p w14:paraId="370B3D5F" w14:textId="77777777" w:rsidR="00163D93" w:rsidRDefault="00163D93" w:rsidP="00387820">
      <w:pPr>
        <w:shd w:val="clear" w:color="auto" w:fill="FFFFFF"/>
        <w:jc w:val="both"/>
        <w:rPr>
          <w:rFonts w:ascii="Arial" w:hAnsi="Arial" w:cs="Arial"/>
          <w:b/>
        </w:rPr>
      </w:pPr>
    </w:p>
    <w:p w14:paraId="31638463" w14:textId="77777777" w:rsidR="00163D93" w:rsidRDefault="00163D93" w:rsidP="00387820">
      <w:pPr>
        <w:shd w:val="clear" w:color="auto" w:fill="FFFFFF"/>
        <w:jc w:val="both"/>
        <w:rPr>
          <w:rFonts w:ascii="Arial" w:hAnsi="Arial" w:cs="Arial"/>
          <w:b/>
        </w:rPr>
      </w:pPr>
    </w:p>
    <w:p w14:paraId="3266E123" w14:textId="7033DED3" w:rsidR="00505C5D" w:rsidRDefault="00444C57" w:rsidP="00387820">
      <w:pPr>
        <w:shd w:val="clear" w:color="auto" w:fill="FFFFFF"/>
        <w:jc w:val="both"/>
        <w:rPr>
          <w:rFonts w:ascii="Arial" w:hAnsi="Arial" w:cs="Arial"/>
          <w:bCs/>
        </w:rPr>
      </w:pPr>
      <w:r w:rsidRPr="00444C57">
        <w:rPr>
          <w:rFonts w:ascii="Arial" w:hAnsi="Arial" w:cs="Arial"/>
          <w:b/>
        </w:rPr>
        <w:t>Questão 04</w:t>
      </w:r>
      <w:r>
        <w:rPr>
          <w:rFonts w:ascii="Arial" w:hAnsi="Arial" w:cs="Arial"/>
          <w:bCs/>
        </w:rPr>
        <w:t xml:space="preserve"> – A contratada é responsável pela qualidade dos serviços prestados e para que </w:t>
      </w:r>
      <w:proofErr w:type="gramStart"/>
      <w:r>
        <w:rPr>
          <w:rFonts w:ascii="Arial" w:hAnsi="Arial" w:cs="Arial"/>
          <w:bCs/>
        </w:rPr>
        <w:t>os serviços atenda</w:t>
      </w:r>
      <w:proofErr w:type="gramEnd"/>
      <w:r>
        <w:rPr>
          <w:rFonts w:ascii="Arial" w:hAnsi="Arial" w:cs="Arial"/>
          <w:bCs/>
        </w:rPr>
        <w:t xml:space="preserve"> aos fins que se destinam</w:t>
      </w:r>
      <w:r w:rsidR="00387820">
        <w:rPr>
          <w:rFonts w:ascii="Arial" w:hAnsi="Arial" w:cs="Arial"/>
          <w:bCs/>
        </w:rPr>
        <w:t>. A revisão dos serviços realizados pelo contratado constitui sua responsabilidade, conforme emissão de ART ou RRT</w:t>
      </w:r>
      <w:r>
        <w:rPr>
          <w:rFonts w:ascii="Arial" w:hAnsi="Arial" w:cs="Arial"/>
          <w:bCs/>
        </w:rPr>
        <w:t xml:space="preserve">. </w:t>
      </w:r>
      <w:r w:rsidR="00387820">
        <w:rPr>
          <w:rFonts w:ascii="Arial" w:hAnsi="Arial" w:cs="Arial"/>
          <w:bCs/>
        </w:rPr>
        <w:t xml:space="preserve"> Vide também resposta a questão 03. </w:t>
      </w:r>
      <w:r>
        <w:rPr>
          <w:rFonts w:ascii="Arial" w:hAnsi="Arial" w:cs="Arial"/>
          <w:bCs/>
        </w:rPr>
        <w:t>Destaco</w:t>
      </w:r>
      <w:r w:rsidR="00387820">
        <w:rPr>
          <w:rFonts w:ascii="Arial" w:hAnsi="Arial" w:cs="Arial"/>
          <w:bCs/>
        </w:rPr>
        <w:t xml:space="preserve"> também</w:t>
      </w:r>
      <w:r>
        <w:rPr>
          <w:rFonts w:ascii="Arial" w:hAnsi="Arial" w:cs="Arial"/>
          <w:bCs/>
        </w:rPr>
        <w:t xml:space="preserve"> o item 9 do Memorial descritivo “Controle de Qualidade” (p. 07)</w:t>
      </w:r>
      <w:r w:rsidR="00387820">
        <w:rPr>
          <w:rFonts w:ascii="Arial" w:hAnsi="Arial" w:cs="Arial"/>
          <w:bCs/>
        </w:rPr>
        <w:t>, em especial os seguintes trechos:</w:t>
      </w:r>
    </w:p>
    <w:p w14:paraId="762F063E" w14:textId="489A3031" w:rsidR="00387820" w:rsidRDefault="00387820" w:rsidP="00387820">
      <w:pPr>
        <w:shd w:val="clear" w:color="auto" w:fill="FFFFFF"/>
        <w:jc w:val="both"/>
        <w:rPr>
          <w:rFonts w:ascii="Arial" w:hAnsi="Arial" w:cs="Arial"/>
          <w:bCs/>
        </w:rPr>
      </w:pPr>
      <w:r>
        <w:rPr>
          <w:rFonts w:ascii="Arial" w:hAnsi="Arial" w:cs="Arial"/>
          <w:bCs/>
        </w:rPr>
        <w:t>“</w:t>
      </w:r>
      <w:r w:rsidRPr="00387820">
        <w:rPr>
          <w:rFonts w:ascii="Arial" w:hAnsi="Arial" w:cs="Arial"/>
          <w:bCs/>
          <w:i/>
          <w:iCs/>
        </w:rPr>
        <w:t xml:space="preserve">Todos os ensaios necessários para o perfeito acompanhamento da fiscalização </w:t>
      </w:r>
      <w:r w:rsidRPr="00387820">
        <w:rPr>
          <w:rFonts w:ascii="Arial" w:hAnsi="Arial" w:cs="Arial"/>
          <w:bCs/>
          <w:i/>
          <w:iCs/>
          <w:u w:val="single"/>
        </w:rPr>
        <w:t>e verificação das condições de execução das obras e serviços serão de responsabilidade da contratada</w:t>
      </w:r>
      <w:r w:rsidRPr="00387820">
        <w:rPr>
          <w:rFonts w:ascii="Arial" w:hAnsi="Arial" w:cs="Arial"/>
          <w:bCs/>
          <w:i/>
          <w:iCs/>
        </w:rPr>
        <w:t>, que deverá providenciar os ensaios às suas expensas toda vez que solicitado pela fiscalização, em laboratório especializado</w:t>
      </w:r>
      <w:r w:rsidRPr="00387820">
        <w:rPr>
          <w:rFonts w:ascii="Arial" w:hAnsi="Arial" w:cs="Arial"/>
          <w:bCs/>
        </w:rPr>
        <w:t>.</w:t>
      </w:r>
      <w:r>
        <w:rPr>
          <w:rFonts w:ascii="Arial" w:hAnsi="Arial" w:cs="Arial"/>
          <w:bCs/>
        </w:rPr>
        <w:t>”</w:t>
      </w:r>
    </w:p>
    <w:p w14:paraId="55A6305B" w14:textId="11EE236E" w:rsidR="00387820" w:rsidRDefault="00387820" w:rsidP="00387820">
      <w:pPr>
        <w:shd w:val="clear" w:color="auto" w:fill="FFFFFF"/>
        <w:jc w:val="both"/>
        <w:rPr>
          <w:rFonts w:ascii="Arial" w:hAnsi="Arial" w:cs="Arial"/>
          <w:bCs/>
        </w:rPr>
      </w:pPr>
      <w:r>
        <w:rPr>
          <w:rFonts w:ascii="Arial" w:hAnsi="Arial" w:cs="Arial"/>
          <w:bCs/>
        </w:rPr>
        <w:t>“</w:t>
      </w:r>
      <w:r w:rsidRPr="00387820">
        <w:rPr>
          <w:rFonts w:ascii="Arial" w:hAnsi="Arial" w:cs="Arial"/>
          <w:bCs/>
          <w:i/>
          <w:iCs/>
        </w:rPr>
        <w:t>Após a entrega da obra, a contratada dará assistência imediata para a manutenção de eventuais reparos ou defeitos que apareçam durante o prazo de garantia previsto em legislação ou no contrato</w:t>
      </w:r>
      <w:r w:rsidRPr="00387820">
        <w:rPr>
          <w:rFonts w:ascii="Arial" w:hAnsi="Arial" w:cs="Arial"/>
          <w:bCs/>
        </w:rPr>
        <w:t>.</w:t>
      </w:r>
      <w:r>
        <w:rPr>
          <w:rFonts w:ascii="Arial" w:hAnsi="Arial" w:cs="Arial"/>
          <w:bCs/>
        </w:rPr>
        <w:t>”</w:t>
      </w:r>
    </w:p>
    <w:p w14:paraId="17100474" w14:textId="02D16AD7" w:rsidR="00387820" w:rsidRPr="00505C5D" w:rsidRDefault="00387820" w:rsidP="00387820">
      <w:pPr>
        <w:shd w:val="clear" w:color="auto" w:fill="FFFFFF"/>
        <w:jc w:val="both"/>
        <w:rPr>
          <w:rFonts w:ascii="Arial" w:hAnsi="Arial" w:cs="Arial"/>
          <w:bCs/>
        </w:rPr>
      </w:pPr>
      <w:r>
        <w:rPr>
          <w:rFonts w:ascii="Arial" w:hAnsi="Arial" w:cs="Arial"/>
          <w:bCs/>
        </w:rPr>
        <w:t xml:space="preserve">Adicionalmente, consta no item 22, p. 18, </w:t>
      </w:r>
      <w:r w:rsidRPr="00387820">
        <w:rPr>
          <w:rFonts w:ascii="Arial" w:hAnsi="Arial" w:cs="Arial"/>
          <w:bCs/>
          <w:i/>
          <w:iCs/>
        </w:rPr>
        <w:t>“</w:t>
      </w:r>
      <w:r w:rsidRPr="00387820">
        <w:rPr>
          <w:rFonts w:ascii="Arial" w:hAnsi="Arial" w:cs="Arial"/>
          <w:bCs/>
          <w:i/>
          <w:iCs/>
        </w:rPr>
        <w:t>Toda instalação deverá ser previamente testada com ensaio de estanqueidade para verificação de eventuais vazamentos antes do fechamento ou revestimento dos pontos de passagem</w:t>
      </w:r>
      <w:r w:rsidRPr="00387820">
        <w:rPr>
          <w:rFonts w:ascii="Arial" w:hAnsi="Arial" w:cs="Arial"/>
          <w:bCs/>
        </w:rPr>
        <w:t>.</w:t>
      </w:r>
      <w:r>
        <w:rPr>
          <w:rFonts w:ascii="Arial" w:hAnsi="Arial" w:cs="Arial"/>
          <w:bCs/>
        </w:rPr>
        <w:t>”</w:t>
      </w:r>
    </w:p>
    <w:p w14:paraId="5D8CE2C8" w14:textId="77777777" w:rsidR="00DA3099" w:rsidRDefault="00DA3099" w:rsidP="00F23ADB">
      <w:pPr>
        <w:shd w:val="clear" w:color="auto" w:fill="FFFFFF"/>
        <w:rPr>
          <w:rFonts w:ascii="Arial" w:hAnsi="Arial" w:cs="Arial"/>
          <w:b/>
          <w:u w:val="single"/>
        </w:rPr>
      </w:pPr>
    </w:p>
    <w:p w14:paraId="3769B62B" w14:textId="39BB7892" w:rsidR="00A857D9" w:rsidRDefault="00A857D9" w:rsidP="00F23ADB">
      <w:pPr>
        <w:shd w:val="clear" w:color="auto" w:fill="FFFFFF"/>
        <w:rPr>
          <w:rFonts w:ascii="Arial" w:hAnsi="Arial" w:cs="Arial"/>
          <w:b/>
          <w:u w:val="single"/>
        </w:rPr>
      </w:pPr>
      <w:r>
        <w:rPr>
          <w:rFonts w:ascii="Arial" w:hAnsi="Arial" w:cs="Arial"/>
          <w:b/>
          <w:u w:val="single"/>
        </w:rPr>
        <w:t>ESCLARECIMENTO ADICIONAL:</w:t>
      </w:r>
    </w:p>
    <w:p w14:paraId="5E49006A" w14:textId="77777777" w:rsidR="00A857D9" w:rsidRDefault="00A857D9" w:rsidP="00F23ADB">
      <w:pPr>
        <w:shd w:val="clear" w:color="auto" w:fill="FFFFFF"/>
        <w:rPr>
          <w:rFonts w:ascii="Arial" w:hAnsi="Arial" w:cs="Arial"/>
          <w:b/>
          <w:u w:val="single"/>
        </w:rPr>
      </w:pPr>
    </w:p>
    <w:p w14:paraId="26E59B6F" w14:textId="62C3CF02" w:rsidR="00A857D9" w:rsidRPr="00A857D9" w:rsidRDefault="00A857D9" w:rsidP="00A857D9">
      <w:pPr>
        <w:shd w:val="clear" w:color="auto" w:fill="FFFFFF"/>
        <w:ind w:firstLine="709"/>
        <w:jc w:val="both"/>
        <w:rPr>
          <w:rFonts w:ascii="Arial" w:hAnsi="Arial" w:cs="Arial"/>
          <w:bCs/>
        </w:rPr>
      </w:pPr>
      <w:r>
        <w:rPr>
          <w:rFonts w:ascii="Arial" w:hAnsi="Arial" w:cs="Arial"/>
          <w:bCs/>
        </w:rPr>
        <w:t>O</w:t>
      </w:r>
      <w:r w:rsidRPr="00A857D9">
        <w:rPr>
          <w:rFonts w:ascii="Arial" w:hAnsi="Arial" w:cs="Arial"/>
          <w:bCs/>
        </w:rPr>
        <w:t xml:space="preserve">s pertinentes </w:t>
      </w:r>
      <w:r>
        <w:rPr>
          <w:rFonts w:ascii="Arial" w:hAnsi="Arial" w:cs="Arial"/>
          <w:bCs/>
        </w:rPr>
        <w:t>pedidos de esclarecimento</w:t>
      </w:r>
      <w:r w:rsidRPr="00A857D9">
        <w:rPr>
          <w:rFonts w:ascii="Arial" w:hAnsi="Arial" w:cs="Arial"/>
          <w:bCs/>
        </w:rPr>
        <w:t xml:space="preserve"> levanta</w:t>
      </w:r>
      <w:r>
        <w:rPr>
          <w:rFonts w:ascii="Arial" w:hAnsi="Arial" w:cs="Arial"/>
          <w:bCs/>
        </w:rPr>
        <w:t>ram a possibilidade de revisão do objeto desta contratação de modo a afetar o orçamento estimado, impactando diretamente na formulação de propostas. A licitação será suspensa por tempo indeterminado para reavaliação do objeto.</w:t>
      </w:r>
    </w:p>
    <w:p w14:paraId="25D85EFF" w14:textId="77777777" w:rsidR="00D103D4" w:rsidRPr="007C15DA" w:rsidRDefault="00D103D4" w:rsidP="008664C2">
      <w:pPr>
        <w:spacing w:after="0"/>
        <w:jc w:val="both"/>
        <w:rPr>
          <w:rFonts w:ascii="Arial" w:hAnsi="Arial" w:cs="Arial"/>
        </w:rPr>
      </w:pPr>
    </w:p>
    <w:p w14:paraId="101EB1F3" w14:textId="40394DF6" w:rsidR="004212CD" w:rsidRDefault="004212CD" w:rsidP="00467C3C">
      <w:pPr>
        <w:spacing w:after="0"/>
        <w:jc w:val="center"/>
        <w:rPr>
          <w:rFonts w:ascii="Arial" w:hAnsi="Arial" w:cs="Arial"/>
        </w:rPr>
      </w:pPr>
      <w:r w:rsidRPr="007C15DA">
        <w:rPr>
          <w:rFonts w:ascii="Arial" w:hAnsi="Arial" w:cs="Arial"/>
        </w:rPr>
        <w:t>Santa B</w:t>
      </w:r>
      <w:r w:rsidR="007732DA" w:rsidRPr="007C15DA">
        <w:rPr>
          <w:rFonts w:ascii="Arial" w:hAnsi="Arial" w:cs="Arial"/>
        </w:rPr>
        <w:t>árbara d'</w:t>
      </w:r>
      <w:r w:rsidRPr="007C15DA">
        <w:rPr>
          <w:rFonts w:ascii="Arial" w:hAnsi="Arial" w:cs="Arial"/>
        </w:rPr>
        <w:t xml:space="preserve">Oeste, </w:t>
      </w:r>
      <w:r w:rsidR="00387820">
        <w:rPr>
          <w:rFonts w:ascii="Arial" w:hAnsi="Arial" w:cs="Arial"/>
        </w:rPr>
        <w:t>06</w:t>
      </w:r>
      <w:r w:rsidR="008E4EBE">
        <w:rPr>
          <w:rFonts w:ascii="Arial" w:hAnsi="Arial" w:cs="Arial"/>
        </w:rPr>
        <w:t xml:space="preserve"> de </w:t>
      </w:r>
      <w:r w:rsidR="00387820">
        <w:rPr>
          <w:rFonts w:ascii="Arial" w:hAnsi="Arial" w:cs="Arial"/>
        </w:rPr>
        <w:t>outubro</w:t>
      </w:r>
      <w:r w:rsidRPr="007C15DA">
        <w:rPr>
          <w:rFonts w:ascii="Arial" w:hAnsi="Arial" w:cs="Arial"/>
        </w:rPr>
        <w:t xml:space="preserve"> de 20</w:t>
      </w:r>
      <w:r w:rsidR="00E440BC" w:rsidRPr="007C15DA">
        <w:rPr>
          <w:rFonts w:ascii="Arial" w:hAnsi="Arial" w:cs="Arial"/>
        </w:rPr>
        <w:t>2</w:t>
      </w:r>
      <w:r w:rsidR="000820A8">
        <w:rPr>
          <w:rFonts w:ascii="Arial" w:hAnsi="Arial" w:cs="Arial"/>
        </w:rPr>
        <w:t>5</w:t>
      </w:r>
      <w:r w:rsidRPr="007C15DA">
        <w:rPr>
          <w:rFonts w:ascii="Arial" w:hAnsi="Arial" w:cs="Arial"/>
        </w:rPr>
        <w:t>.</w:t>
      </w:r>
    </w:p>
    <w:p w14:paraId="7BFC9607" w14:textId="77777777" w:rsidR="008E4EBE" w:rsidRDefault="008E4EBE" w:rsidP="00467C3C">
      <w:pPr>
        <w:spacing w:after="0"/>
        <w:jc w:val="center"/>
        <w:rPr>
          <w:rFonts w:ascii="Arial" w:hAnsi="Arial" w:cs="Arial"/>
        </w:rPr>
      </w:pPr>
    </w:p>
    <w:p w14:paraId="44634464" w14:textId="77777777" w:rsidR="008E4EBE" w:rsidRPr="007C15DA" w:rsidRDefault="008E4EBE" w:rsidP="00467C3C">
      <w:pPr>
        <w:spacing w:after="0"/>
        <w:jc w:val="center"/>
        <w:rPr>
          <w:rFonts w:ascii="Arial" w:hAnsi="Arial" w:cs="Arial"/>
        </w:rPr>
      </w:pPr>
    </w:p>
    <w:p w14:paraId="049D70E7" w14:textId="77777777" w:rsidR="00AC0916" w:rsidRPr="007C15DA" w:rsidRDefault="00AC0916" w:rsidP="00467C3C">
      <w:pPr>
        <w:spacing w:after="0"/>
        <w:jc w:val="center"/>
        <w:rPr>
          <w:rFonts w:ascii="Arial" w:hAnsi="Arial" w:cs="Arial"/>
        </w:rPr>
      </w:pPr>
    </w:p>
    <w:p w14:paraId="6ACAC671" w14:textId="1808D926" w:rsidR="004212CD" w:rsidRPr="008E4EBE" w:rsidRDefault="008E4EBE" w:rsidP="00467C3C">
      <w:pPr>
        <w:spacing w:after="0"/>
        <w:jc w:val="center"/>
        <w:rPr>
          <w:rFonts w:ascii="Arial" w:hAnsi="Arial" w:cs="Arial"/>
          <w:b/>
          <w:bCs/>
        </w:rPr>
      </w:pPr>
      <w:r w:rsidRPr="008E4EBE">
        <w:rPr>
          <w:rFonts w:ascii="Arial" w:hAnsi="Arial" w:cs="Arial"/>
          <w:b/>
          <w:bCs/>
        </w:rPr>
        <w:t>SUELI DE FÁTIMA DELLAGRÁCIA MARGATO</w:t>
      </w:r>
    </w:p>
    <w:p w14:paraId="002BCA00" w14:textId="05DDBF85" w:rsidR="00CD2CA7" w:rsidRPr="007C15DA" w:rsidRDefault="003C6B35" w:rsidP="00467C3C">
      <w:pPr>
        <w:spacing w:after="0"/>
        <w:jc w:val="center"/>
        <w:rPr>
          <w:rFonts w:ascii="Arial" w:hAnsi="Arial" w:cs="Arial"/>
          <w:b/>
        </w:rPr>
      </w:pPr>
      <w:r>
        <w:rPr>
          <w:rFonts w:ascii="Arial" w:hAnsi="Arial" w:cs="Arial"/>
          <w:b/>
        </w:rPr>
        <w:t>AGENTE DE CONTRATAÇÃO/PREGOEIR</w:t>
      </w:r>
      <w:r w:rsidR="008F5DCB">
        <w:rPr>
          <w:rFonts w:ascii="Arial" w:hAnsi="Arial" w:cs="Arial"/>
          <w:b/>
        </w:rPr>
        <w:t>A</w:t>
      </w:r>
    </w:p>
    <w:sectPr w:rsidR="00CD2CA7" w:rsidRPr="007C15DA" w:rsidSect="003A07B9">
      <w:headerReference w:type="default" r:id="rId8"/>
      <w:footerReference w:type="default" r:id="rId9"/>
      <w:type w:val="continuous"/>
      <w:pgSz w:w="11906" w:h="16838"/>
      <w:pgMar w:top="1957" w:right="1133" w:bottom="1418" w:left="1701" w:header="284" w:footer="3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C54D8" w14:textId="77777777" w:rsidR="00DB0741" w:rsidRDefault="00DB0741" w:rsidP="00ED22AA">
      <w:pPr>
        <w:spacing w:after="0" w:line="240" w:lineRule="auto"/>
      </w:pPr>
      <w:r>
        <w:separator/>
      </w:r>
    </w:p>
  </w:endnote>
  <w:endnote w:type="continuationSeparator" w:id="0">
    <w:p w14:paraId="07AB20DD" w14:textId="77777777" w:rsidR="00DB0741" w:rsidRDefault="00DB0741" w:rsidP="00ED2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806BB" w14:textId="77777777" w:rsidR="00DB0741" w:rsidRPr="00467C3C" w:rsidRDefault="00DB0741" w:rsidP="00100EA0">
    <w:pPr>
      <w:pStyle w:val="Rodap"/>
      <w:jc w:val="right"/>
      <w:rPr>
        <w:rFonts w:ascii="Arial" w:hAnsi="Arial" w:cs="Arial"/>
        <w:sz w:val="16"/>
        <w:szCs w:val="18"/>
      </w:rPr>
    </w:pPr>
    <w:r w:rsidRPr="00467C3C">
      <w:rPr>
        <w:rFonts w:ascii="Arial" w:hAnsi="Arial" w:cs="Arial"/>
        <w:sz w:val="16"/>
        <w:szCs w:val="18"/>
      </w:rPr>
      <w:t xml:space="preserve">Página </w:t>
    </w:r>
    <w:r w:rsidRPr="00467C3C">
      <w:rPr>
        <w:rFonts w:ascii="Arial" w:hAnsi="Arial" w:cs="Arial"/>
        <w:b/>
        <w:sz w:val="16"/>
        <w:szCs w:val="18"/>
      </w:rPr>
      <w:fldChar w:fldCharType="begin"/>
    </w:r>
    <w:r w:rsidRPr="00467C3C">
      <w:rPr>
        <w:rFonts w:ascii="Arial" w:hAnsi="Arial" w:cs="Arial"/>
        <w:b/>
        <w:sz w:val="16"/>
        <w:szCs w:val="18"/>
      </w:rPr>
      <w:instrText>PAGE  \* Arabic  \* MERGEFORMAT</w:instrText>
    </w:r>
    <w:r w:rsidRPr="00467C3C">
      <w:rPr>
        <w:rFonts w:ascii="Arial" w:hAnsi="Arial" w:cs="Arial"/>
        <w:b/>
        <w:sz w:val="16"/>
        <w:szCs w:val="18"/>
      </w:rPr>
      <w:fldChar w:fldCharType="separate"/>
    </w:r>
    <w:r w:rsidR="00CB672F">
      <w:rPr>
        <w:rFonts w:ascii="Arial" w:hAnsi="Arial" w:cs="Arial"/>
        <w:b/>
        <w:noProof/>
        <w:sz w:val="16"/>
        <w:szCs w:val="18"/>
      </w:rPr>
      <w:t>2</w:t>
    </w:r>
    <w:r w:rsidRPr="00467C3C">
      <w:rPr>
        <w:rFonts w:ascii="Arial" w:hAnsi="Arial" w:cs="Arial"/>
        <w:b/>
        <w:sz w:val="16"/>
        <w:szCs w:val="18"/>
      </w:rPr>
      <w:fldChar w:fldCharType="end"/>
    </w:r>
    <w:r w:rsidRPr="00467C3C">
      <w:rPr>
        <w:rFonts w:ascii="Arial" w:hAnsi="Arial" w:cs="Arial"/>
        <w:sz w:val="16"/>
        <w:szCs w:val="18"/>
      </w:rPr>
      <w:t xml:space="preserve"> de </w:t>
    </w:r>
    <w:r w:rsidRPr="00467C3C">
      <w:rPr>
        <w:rFonts w:ascii="Arial" w:hAnsi="Arial" w:cs="Arial"/>
        <w:sz w:val="16"/>
        <w:szCs w:val="18"/>
      </w:rPr>
      <w:fldChar w:fldCharType="begin"/>
    </w:r>
    <w:r w:rsidRPr="00467C3C">
      <w:rPr>
        <w:rFonts w:ascii="Arial" w:hAnsi="Arial" w:cs="Arial"/>
        <w:sz w:val="16"/>
        <w:szCs w:val="18"/>
      </w:rPr>
      <w:instrText>NUMPAGES  \* Arabic  \* MERGEFORMAT</w:instrText>
    </w:r>
    <w:r w:rsidRPr="00467C3C">
      <w:rPr>
        <w:rFonts w:ascii="Arial" w:hAnsi="Arial" w:cs="Arial"/>
        <w:sz w:val="16"/>
        <w:szCs w:val="18"/>
      </w:rPr>
      <w:fldChar w:fldCharType="separate"/>
    </w:r>
    <w:r w:rsidR="00CB672F" w:rsidRPr="00CB672F">
      <w:rPr>
        <w:rFonts w:ascii="Arial" w:hAnsi="Arial" w:cs="Arial"/>
        <w:b/>
        <w:noProof/>
        <w:sz w:val="16"/>
        <w:szCs w:val="18"/>
      </w:rPr>
      <w:t>4</w:t>
    </w:r>
    <w:r w:rsidRPr="00467C3C">
      <w:rPr>
        <w:rFonts w:ascii="Arial" w:hAnsi="Arial" w:cs="Arial"/>
        <w:b/>
        <w:noProof/>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119AC" w14:textId="77777777" w:rsidR="00DB0741" w:rsidRDefault="00DB0741" w:rsidP="00ED22AA">
      <w:pPr>
        <w:spacing w:after="0" w:line="240" w:lineRule="auto"/>
      </w:pPr>
      <w:r>
        <w:separator/>
      </w:r>
    </w:p>
  </w:footnote>
  <w:footnote w:type="continuationSeparator" w:id="0">
    <w:p w14:paraId="1166B3EE" w14:textId="77777777" w:rsidR="00DB0741" w:rsidRDefault="00DB0741" w:rsidP="00ED2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9B23" w14:textId="77777777" w:rsidR="00DB0741" w:rsidRDefault="00DB0741" w:rsidP="00257E13">
    <w:pPr>
      <w:pStyle w:val="Cabealho"/>
      <w:tabs>
        <w:tab w:val="clear" w:pos="4252"/>
        <w:tab w:val="clear" w:pos="8504"/>
      </w:tabs>
      <w:jc w:val="center"/>
    </w:pPr>
    <w:r>
      <w:rPr>
        <w:noProof/>
      </w:rPr>
      <w:drawing>
        <wp:inline distT="0" distB="0" distL="0" distR="0" wp14:anchorId="65B16FE8" wp14:editId="631F0F51">
          <wp:extent cx="4484535" cy="893413"/>
          <wp:effectExtent l="0" t="0" r="0" b="0"/>
          <wp:docPr id="1063010319" name="Imagem 1063010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e_cmsbo.png"/>
                  <pic:cNvPicPr/>
                </pic:nvPicPr>
                <pic:blipFill>
                  <a:blip r:embed="rId1">
                    <a:extLst>
                      <a:ext uri="{28A0092B-C50C-407E-A947-70E740481C1C}">
                        <a14:useLocalDpi xmlns:a14="http://schemas.microsoft.com/office/drawing/2010/main" val="0"/>
                      </a:ext>
                    </a:extLst>
                  </a:blip>
                  <a:stretch>
                    <a:fillRect/>
                  </a:stretch>
                </pic:blipFill>
                <pic:spPr>
                  <a:xfrm>
                    <a:off x="0" y="0"/>
                    <a:ext cx="4484847" cy="8934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51DDB"/>
    <w:multiLevelType w:val="multilevel"/>
    <w:tmpl w:val="42CAB7F4"/>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 w15:restartNumberingAfterBreak="0">
    <w:nsid w:val="3230187E"/>
    <w:multiLevelType w:val="multilevel"/>
    <w:tmpl w:val="942AA4A6"/>
    <w:lvl w:ilvl="0">
      <w:start w:val="1"/>
      <w:numFmt w:val="decimal"/>
      <w:lvlText w:val="%1."/>
      <w:lvlJc w:val="left"/>
      <w:pPr>
        <w:tabs>
          <w:tab w:val="num" w:pos="0"/>
        </w:tabs>
        <w:ind w:left="435" w:hanging="435"/>
      </w:pPr>
      <w:rPr>
        <w:b/>
      </w:rPr>
    </w:lvl>
    <w:lvl w:ilvl="1">
      <w:start w:val="1"/>
      <w:numFmt w:val="decimal"/>
      <w:lvlText w:val="%1.%2."/>
      <w:lvlJc w:val="left"/>
      <w:pPr>
        <w:tabs>
          <w:tab w:val="num" w:pos="0"/>
        </w:tabs>
        <w:ind w:left="435" w:hanging="435"/>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 w15:restartNumberingAfterBreak="0">
    <w:nsid w:val="32A35503"/>
    <w:multiLevelType w:val="hybridMultilevel"/>
    <w:tmpl w:val="4BCA1A8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AAC4EB7"/>
    <w:multiLevelType w:val="hybridMultilevel"/>
    <w:tmpl w:val="A0124FD0"/>
    <w:lvl w:ilvl="0" w:tplc="4874E36E">
      <w:start w:val="1"/>
      <w:numFmt w:val="decimal"/>
      <w:lvlText w:val="%1)"/>
      <w:lvlJc w:val="left"/>
      <w:pPr>
        <w:ind w:left="0" w:hanging="360"/>
      </w:pPr>
      <w:rPr>
        <w:rFonts w:eastAsiaTheme="minorHAnsi" w:hint="default"/>
      </w:rPr>
    </w:lvl>
    <w:lvl w:ilvl="1" w:tplc="04160019" w:tentative="1">
      <w:start w:val="1"/>
      <w:numFmt w:val="lowerLetter"/>
      <w:lvlText w:val="%2."/>
      <w:lvlJc w:val="left"/>
      <w:pPr>
        <w:ind w:left="720" w:hanging="360"/>
      </w:pPr>
    </w:lvl>
    <w:lvl w:ilvl="2" w:tplc="0416001B" w:tentative="1">
      <w:start w:val="1"/>
      <w:numFmt w:val="lowerRoman"/>
      <w:lvlText w:val="%3."/>
      <w:lvlJc w:val="right"/>
      <w:pPr>
        <w:ind w:left="1440" w:hanging="180"/>
      </w:pPr>
    </w:lvl>
    <w:lvl w:ilvl="3" w:tplc="0416000F" w:tentative="1">
      <w:start w:val="1"/>
      <w:numFmt w:val="decimal"/>
      <w:lvlText w:val="%4."/>
      <w:lvlJc w:val="left"/>
      <w:pPr>
        <w:ind w:left="2160" w:hanging="360"/>
      </w:pPr>
    </w:lvl>
    <w:lvl w:ilvl="4" w:tplc="04160019" w:tentative="1">
      <w:start w:val="1"/>
      <w:numFmt w:val="lowerLetter"/>
      <w:lvlText w:val="%5."/>
      <w:lvlJc w:val="left"/>
      <w:pPr>
        <w:ind w:left="2880" w:hanging="360"/>
      </w:pPr>
    </w:lvl>
    <w:lvl w:ilvl="5" w:tplc="0416001B" w:tentative="1">
      <w:start w:val="1"/>
      <w:numFmt w:val="lowerRoman"/>
      <w:lvlText w:val="%6."/>
      <w:lvlJc w:val="right"/>
      <w:pPr>
        <w:ind w:left="3600" w:hanging="180"/>
      </w:pPr>
    </w:lvl>
    <w:lvl w:ilvl="6" w:tplc="0416000F" w:tentative="1">
      <w:start w:val="1"/>
      <w:numFmt w:val="decimal"/>
      <w:lvlText w:val="%7."/>
      <w:lvlJc w:val="left"/>
      <w:pPr>
        <w:ind w:left="4320" w:hanging="360"/>
      </w:pPr>
    </w:lvl>
    <w:lvl w:ilvl="7" w:tplc="04160019" w:tentative="1">
      <w:start w:val="1"/>
      <w:numFmt w:val="lowerLetter"/>
      <w:lvlText w:val="%8."/>
      <w:lvlJc w:val="left"/>
      <w:pPr>
        <w:ind w:left="5040" w:hanging="360"/>
      </w:pPr>
    </w:lvl>
    <w:lvl w:ilvl="8" w:tplc="0416001B" w:tentative="1">
      <w:start w:val="1"/>
      <w:numFmt w:val="lowerRoman"/>
      <w:lvlText w:val="%9."/>
      <w:lvlJc w:val="right"/>
      <w:pPr>
        <w:ind w:left="5760" w:hanging="180"/>
      </w:pPr>
    </w:lvl>
  </w:abstractNum>
  <w:abstractNum w:abstractNumId="4" w15:restartNumberingAfterBreak="0">
    <w:nsid w:val="609E4BD7"/>
    <w:multiLevelType w:val="hybridMultilevel"/>
    <w:tmpl w:val="769A588E"/>
    <w:lvl w:ilvl="0" w:tplc="4598442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1DA4091"/>
    <w:multiLevelType w:val="multilevel"/>
    <w:tmpl w:val="58D8C3B8"/>
    <w:lvl w:ilvl="0">
      <w:start w:val="1"/>
      <w:numFmt w:val="decimal"/>
      <w:lvlText w:val="%1."/>
      <w:lvlJc w:val="left"/>
      <w:pPr>
        <w:tabs>
          <w:tab w:val="num" w:pos="0"/>
        </w:tabs>
        <w:ind w:left="520" w:hanging="520"/>
      </w:pPr>
      <w:rPr>
        <w:rFonts w:hint="default"/>
        <w:b/>
      </w:rPr>
    </w:lvl>
    <w:lvl w:ilvl="1">
      <w:start w:val="1"/>
      <w:numFmt w:val="decimal"/>
      <w:lvlText w:val="%1.%2."/>
      <w:lvlJc w:val="left"/>
      <w:pPr>
        <w:tabs>
          <w:tab w:val="num" w:pos="0"/>
        </w:tabs>
        <w:ind w:left="720" w:hanging="720"/>
      </w:pPr>
      <w:rPr>
        <w:rFonts w:hint="default"/>
        <w:b/>
      </w:rPr>
    </w:lvl>
    <w:lvl w:ilvl="2">
      <w:start w:val="1"/>
      <w:numFmt w:val="decimal"/>
      <w:lvlText w:val="%3."/>
      <w:lvlJc w:val="left"/>
      <w:pPr>
        <w:tabs>
          <w:tab w:val="num" w:pos="0"/>
        </w:tabs>
        <w:ind w:left="720" w:hanging="720"/>
      </w:pPr>
      <w:rPr>
        <w:rFonts w:hint="default"/>
        <w:b/>
      </w:rPr>
    </w:lvl>
    <w:lvl w:ilvl="3">
      <w:start w:val="1"/>
      <w:numFmt w:val="decimalZero"/>
      <w:lvlText w:val="%1.%2.%3.%4."/>
      <w:lvlJc w:val="left"/>
      <w:pPr>
        <w:tabs>
          <w:tab w:val="num" w:pos="0"/>
        </w:tabs>
        <w:ind w:left="1080" w:hanging="1080"/>
      </w:pPr>
      <w:rPr>
        <w:rFonts w:hint="default"/>
        <w:b/>
      </w:rPr>
    </w:lvl>
    <w:lvl w:ilvl="4">
      <w:start w:val="1"/>
      <w:numFmt w:val="decimal"/>
      <w:lvlText w:val="%1.%2.%3.%4.%5."/>
      <w:lvlJc w:val="left"/>
      <w:pPr>
        <w:tabs>
          <w:tab w:val="num" w:pos="0"/>
        </w:tabs>
        <w:ind w:left="1080" w:hanging="1080"/>
      </w:pPr>
      <w:rPr>
        <w:rFonts w:hint="default"/>
        <w:b/>
      </w:rPr>
    </w:lvl>
    <w:lvl w:ilvl="5">
      <w:start w:val="1"/>
      <w:numFmt w:val="decimal"/>
      <w:lvlText w:val="%1.%2.%3.%4.%5.%6."/>
      <w:lvlJc w:val="left"/>
      <w:pPr>
        <w:tabs>
          <w:tab w:val="num" w:pos="0"/>
        </w:tabs>
        <w:ind w:left="1440" w:hanging="1440"/>
      </w:pPr>
      <w:rPr>
        <w:rFonts w:hint="default"/>
        <w:b/>
      </w:rPr>
    </w:lvl>
    <w:lvl w:ilvl="6">
      <w:start w:val="1"/>
      <w:numFmt w:val="decimal"/>
      <w:lvlText w:val="%1.%2.%3.%4.%5.%6.%7."/>
      <w:lvlJc w:val="left"/>
      <w:pPr>
        <w:tabs>
          <w:tab w:val="num" w:pos="0"/>
        </w:tabs>
        <w:ind w:left="1440" w:hanging="1440"/>
      </w:pPr>
      <w:rPr>
        <w:rFonts w:hint="default"/>
        <w:b/>
      </w:rPr>
    </w:lvl>
    <w:lvl w:ilvl="7">
      <w:start w:val="1"/>
      <w:numFmt w:val="decimal"/>
      <w:lvlText w:val="%1.%2.%3.%4.%5.%6.%7.%8."/>
      <w:lvlJc w:val="left"/>
      <w:pPr>
        <w:tabs>
          <w:tab w:val="num" w:pos="0"/>
        </w:tabs>
        <w:ind w:left="1800" w:hanging="1800"/>
      </w:pPr>
      <w:rPr>
        <w:rFonts w:hint="default"/>
        <w:b/>
      </w:rPr>
    </w:lvl>
    <w:lvl w:ilvl="8">
      <w:start w:val="1"/>
      <w:numFmt w:val="decimal"/>
      <w:lvlText w:val="%1.%2.%3.%4.%5.%6.%7.%8.%9."/>
      <w:lvlJc w:val="left"/>
      <w:pPr>
        <w:tabs>
          <w:tab w:val="num" w:pos="0"/>
        </w:tabs>
        <w:ind w:left="2160" w:hanging="2160"/>
      </w:pPr>
      <w:rPr>
        <w:rFonts w:hint="default"/>
        <w:b/>
      </w:rPr>
    </w:lvl>
  </w:abstractNum>
  <w:abstractNum w:abstractNumId="6" w15:restartNumberingAfterBreak="0">
    <w:nsid w:val="6351641E"/>
    <w:multiLevelType w:val="multilevel"/>
    <w:tmpl w:val="1C5087CC"/>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653627DB"/>
    <w:multiLevelType w:val="hybridMultilevel"/>
    <w:tmpl w:val="83F27A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CF717FC"/>
    <w:multiLevelType w:val="multilevel"/>
    <w:tmpl w:val="90BAC026"/>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0"/>
        </w:tabs>
        <w:ind w:left="502"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9" w15:restartNumberingAfterBreak="0">
    <w:nsid w:val="79601FA6"/>
    <w:multiLevelType w:val="multilevel"/>
    <w:tmpl w:val="A35C75AE"/>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2988" w:hanging="720"/>
      </w:pPr>
      <w:rPr>
        <w:rFonts w:asciiTheme="minorHAnsi" w:hAnsiTheme="minorHAnsi" w:hint="default"/>
      </w:rPr>
    </w:lvl>
    <w:lvl w:ilvl="2">
      <w:start w:val="1"/>
      <w:numFmt w:val="decimal"/>
      <w:lvlText w:val="%1.%2.%3."/>
      <w:lvlJc w:val="left"/>
      <w:pPr>
        <w:ind w:left="5256" w:hanging="720"/>
      </w:pPr>
      <w:rPr>
        <w:rFonts w:asciiTheme="minorHAnsi" w:hAnsiTheme="minorHAnsi" w:hint="default"/>
      </w:rPr>
    </w:lvl>
    <w:lvl w:ilvl="3">
      <w:start w:val="1"/>
      <w:numFmt w:val="decimal"/>
      <w:lvlText w:val="%1.%2.%3.%4."/>
      <w:lvlJc w:val="left"/>
      <w:pPr>
        <w:ind w:left="7884" w:hanging="1080"/>
      </w:pPr>
      <w:rPr>
        <w:rFonts w:asciiTheme="minorHAnsi" w:hAnsiTheme="minorHAnsi" w:hint="default"/>
      </w:rPr>
    </w:lvl>
    <w:lvl w:ilvl="4">
      <w:start w:val="1"/>
      <w:numFmt w:val="decimal"/>
      <w:lvlText w:val="%1.%2.%3.%4.%5."/>
      <w:lvlJc w:val="left"/>
      <w:pPr>
        <w:ind w:left="10152" w:hanging="1080"/>
      </w:pPr>
      <w:rPr>
        <w:rFonts w:asciiTheme="minorHAnsi" w:hAnsiTheme="minorHAnsi" w:hint="default"/>
      </w:rPr>
    </w:lvl>
    <w:lvl w:ilvl="5">
      <w:start w:val="1"/>
      <w:numFmt w:val="decimal"/>
      <w:lvlText w:val="%1.%2.%3.%4.%5.%6."/>
      <w:lvlJc w:val="left"/>
      <w:pPr>
        <w:ind w:left="12780" w:hanging="1440"/>
      </w:pPr>
      <w:rPr>
        <w:rFonts w:asciiTheme="minorHAnsi" w:hAnsiTheme="minorHAnsi" w:hint="default"/>
      </w:rPr>
    </w:lvl>
    <w:lvl w:ilvl="6">
      <w:start w:val="1"/>
      <w:numFmt w:val="decimal"/>
      <w:lvlText w:val="%1.%2.%3.%4.%5.%6.%7."/>
      <w:lvlJc w:val="left"/>
      <w:pPr>
        <w:ind w:left="15048" w:hanging="1440"/>
      </w:pPr>
      <w:rPr>
        <w:rFonts w:asciiTheme="minorHAnsi" w:hAnsiTheme="minorHAnsi" w:hint="default"/>
      </w:rPr>
    </w:lvl>
    <w:lvl w:ilvl="7">
      <w:start w:val="1"/>
      <w:numFmt w:val="decimal"/>
      <w:lvlText w:val="%1.%2.%3.%4.%5.%6.%7.%8."/>
      <w:lvlJc w:val="left"/>
      <w:pPr>
        <w:ind w:left="17676" w:hanging="1800"/>
      </w:pPr>
      <w:rPr>
        <w:rFonts w:asciiTheme="minorHAnsi" w:hAnsiTheme="minorHAnsi" w:hint="default"/>
      </w:rPr>
    </w:lvl>
    <w:lvl w:ilvl="8">
      <w:start w:val="1"/>
      <w:numFmt w:val="decimal"/>
      <w:lvlText w:val="%1.%2.%3.%4.%5.%6.%7.%8.%9."/>
      <w:lvlJc w:val="left"/>
      <w:pPr>
        <w:ind w:left="19944" w:hanging="1800"/>
      </w:pPr>
      <w:rPr>
        <w:rFonts w:asciiTheme="minorHAnsi" w:hAnsiTheme="minorHAnsi" w:hint="default"/>
      </w:rPr>
    </w:lvl>
  </w:abstractNum>
  <w:abstractNum w:abstractNumId="10" w15:restartNumberingAfterBreak="0">
    <w:nsid w:val="7BF70174"/>
    <w:multiLevelType w:val="multilevel"/>
    <w:tmpl w:val="3CC6D10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7C842FBE"/>
    <w:multiLevelType w:val="multilevel"/>
    <w:tmpl w:val="A11ACE58"/>
    <w:lvl w:ilvl="0">
      <w:start w:val="1"/>
      <w:numFmt w:val="lowerLetter"/>
      <w:lvlText w:val="%1)"/>
      <w:lvlJc w:val="left"/>
      <w:pPr>
        <w:tabs>
          <w:tab w:val="decimal" w:pos="216"/>
        </w:tabs>
        <w:ind w:left="720"/>
      </w:pPr>
      <w:rPr>
        <w:rFonts w:ascii="Arial" w:hAnsi="Arial"/>
        <w:i/>
        <w:strike w:val="0"/>
        <w:color w:val="000000"/>
        <w:spacing w:val="8"/>
        <w:w w:val="100"/>
        <w:sz w:val="19"/>
        <w:vertAlign w:val="baseli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DE164DE"/>
    <w:multiLevelType w:val="hybridMultilevel"/>
    <w:tmpl w:val="F8FECFF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73426168">
    <w:abstractNumId w:val="2"/>
  </w:num>
  <w:num w:numId="2" w16cid:durableId="1742362244">
    <w:abstractNumId w:val="12"/>
  </w:num>
  <w:num w:numId="3" w16cid:durableId="1645163835">
    <w:abstractNumId w:val="3"/>
  </w:num>
  <w:num w:numId="4" w16cid:durableId="322244399">
    <w:abstractNumId w:val="11"/>
  </w:num>
  <w:num w:numId="5" w16cid:durableId="1191382052">
    <w:abstractNumId w:val="10"/>
  </w:num>
  <w:num w:numId="6" w16cid:durableId="2039622985">
    <w:abstractNumId w:val="7"/>
  </w:num>
  <w:num w:numId="7" w16cid:durableId="1679573993">
    <w:abstractNumId w:val="0"/>
  </w:num>
  <w:num w:numId="8" w16cid:durableId="214123856">
    <w:abstractNumId w:val="6"/>
  </w:num>
  <w:num w:numId="9" w16cid:durableId="1512837058">
    <w:abstractNumId w:val="9"/>
  </w:num>
  <w:num w:numId="10" w16cid:durableId="1891384106">
    <w:abstractNumId w:val="4"/>
  </w:num>
  <w:num w:numId="11" w16cid:durableId="1335953395">
    <w:abstractNumId w:val="1"/>
  </w:num>
  <w:num w:numId="12" w16cid:durableId="691998979">
    <w:abstractNumId w:val="8"/>
  </w:num>
  <w:num w:numId="13" w16cid:durableId="4635437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143361"/>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B3E11"/>
    <w:rsid w:val="00005657"/>
    <w:rsid w:val="000113D1"/>
    <w:rsid w:val="00015E3A"/>
    <w:rsid w:val="000234C0"/>
    <w:rsid w:val="00024674"/>
    <w:rsid w:val="00024C69"/>
    <w:rsid w:val="00030A04"/>
    <w:rsid w:val="00032E28"/>
    <w:rsid w:val="00040E5C"/>
    <w:rsid w:val="00040F92"/>
    <w:rsid w:val="0004219B"/>
    <w:rsid w:val="00050C0D"/>
    <w:rsid w:val="00071C94"/>
    <w:rsid w:val="000820A8"/>
    <w:rsid w:val="00085FF9"/>
    <w:rsid w:val="00087E5D"/>
    <w:rsid w:val="00092BB7"/>
    <w:rsid w:val="000A2DFF"/>
    <w:rsid w:val="000A32C1"/>
    <w:rsid w:val="000B0490"/>
    <w:rsid w:val="000B1FE0"/>
    <w:rsid w:val="000B50E1"/>
    <w:rsid w:val="000C0A38"/>
    <w:rsid w:val="000D17CE"/>
    <w:rsid w:val="000D5ADE"/>
    <w:rsid w:val="000E249A"/>
    <w:rsid w:val="000E7612"/>
    <w:rsid w:val="00100EA0"/>
    <w:rsid w:val="001012D7"/>
    <w:rsid w:val="00101599"/>
    <w:rsid w:val="00102C5F"/>
    <w:rsid w:val="0011740B"/>
    <w:rsid w:val="00124441"/>
    <w:rsid w:val="00132139"/>
    <w:rsid w:val="0013281A"/>
    <w:rsid w:val="0013356C"/>
    <w:rsid w:val="001407EE"/>
    <w:rsid w:val="00143A26"/>
    <w:rsid w:val="00163D93"/>
    <w:rsid w:val="001646AF"/>
    <w:rsid w:val="00173B27"/>
    <w:rsid w:val="0017764B"/>
    <w:rsid w:val="0018676A"/>
    <w:rsid w:val="0019772E"/>
    <w:rsid w:val="001A34B1"/>
    <w:rsid w:val="001A3AAB"/>
    <w:rsid w:val="001B4E72"/>
    <w:rsid w:val="001C244E"/>
    <w:rsid w:val="001C7993"/>
    <w:rsid w:val="001E1E66"/>
    <w:rsid w:val="001F0D04"/>
    <w:rsid w:val="001F5B71"/>
    <w:rsid w:val="001F61A4"/>
    <w:rsid w:val="0020087D"/>
    <w:rsid w:val="002129CC"/>
    <w:rsid w:val="00213886"/>
    <w:rsid w:val="00215E60"/>
    <w:rsid w:val="00220EE2"/>
    <w:rsid w:val="002230FC"/>
    <w:rsid w:val="002231B4"/>
    <w:rsid w:val="00223F9A"/>
    <w:rsid w:val="002271AF"/>
    <w:rsid w:val="00242C2D"/>
    <w:rsid w:val="00244FD4"/>
    <w:rsid w:val="002463C3"/>
    <w:rsid w:val="00257E13"/>
    <w:rsid w:val="00272A15"/>
    <w:rsid w:val="0027550C"/>
    <w:rsid w:val="00291939"/>
    <w:rsid w:val="00293213"/>
    <w:rsid w:val="00295D48"/>
    <w:rsid w:val="002A33A5"/>
    <w:rsid w:val="002A3C81"/>
    <w:rsid w:val="002B177D"/>
    <w:rsid w:val="002B25B7"/>
    <w:rsid w:val="002B408A"/>
    <w:rsid w:val="002B6CA8"/>
    <w:rsid w:val="002C0CAB"/>
    <w:rsid w:val="002C7A4C"/>
    <w:rsid w:val="002F4525"/>
    <w:rsid w:val="002F47F2"/>
    <w:rsid w:val="00300966"/>
    <w:rsid w:val="003040A9"/>
    <w:rsid w:val="00305D61"/>
    <w:rsid w:val="003100F4"/>
    <w:rsid w:val="00310573"/>
    <w:rsid w:val="0031098A"/>
    <w:rsid w:val="00316EA9"/>
    <w:rsid w:val="00332339"/>
    <w:rsid w:val="003518D2"/>
    <w:rsid w:val="00352989"/>
    <w:rsid w:val="00353CF5"/>
    <w:rsid w:val="003540EE"/>
    <w:rsid w:val="00361995"/>
    <w:rsid w:val="00367054"/>
    <w:rsid w:val="00375174"/>
    <w:rsid w:val="00384B25"/>
    <w:rsid w:val="00387820"/>
    <w:rsid w:val="003A0343"/>
    <w:rsid w:val="003A07B9"/>
    <w:rsid w:val="003A0B6F"/>
    <w:rsid w:val="003A2EE6"/>
    <w:rsid w:val="003A7B2F"/>
    <w:rsid w:val="003B1E65"/>
    <w:rsid w:val="003C6125"/>
    <w:rsid w:val="003C6B35"/>
    <w:rsid w:val="003D2040"/>
    <w:rsid w:val="003D2785"/>
    <w:rsid w:val="003D2CEF"/>
    <w:rsid w:val="003E1C29"/>
    <w:rsid w:val="003E4711"/>
    <w:rsid w:val="003E683D"/>
    <w:rsid w:val="00403EB2"/>
    <w:rsid w:val="00420E61"/>
    <w:rsid w:val="004212CD"/>
    <w:rsid w:val="00421FB0"/>
    <w:rsid w:val="00422C99"/>
    <w:rsid w:val="004319C5"/>
    <w:rsid w:val="00443612"/>
    <w:rsid w:val="00444C57"/>
    <w:rsid w:val="00453869"/>
    <w:rsid w:val="00453C56"/>
    <w:rsid w:val="00460701"/>
    <w:rsid w:val="00467880"/>
    <w:rsid w:val="00467C3C"/>
    <w:rsid w:val="00471AB3"/>
    <w:rsid w:val="0047617F"/>
    <w:rsid w:val="00480280"/>
    <w:rsid w:val="00494F27"/>
    <w:rsid w:val="004A0CCB"/>
    <w:rsid w:val="004A18D6"/>
    <w:rsid w:val="004A5D43"/>
    <w:rsid w:val="004B5F60"/>
    <w:rsid w:val="004B7D94"/>
    <w:rsid w:val="004C399E"/>
    <w:rsid w:val="004D412A"/>
    <w:rsid w:val="004D48D2"/>
    <w:rsid w:val="004E702C"/>
    <w:rsid w:val="004F0879"/>
    <w:rsid w:val="004F2357"/>
    <w:rsid w:val="00503E51"/>
    <w:rsid w:val="005046D6"/>
    <w:rsid w:val="00505913"/>
    <w:rsid w:val="00505C5D"/>
    <w:rsid w:val="00507650"/>
    <w:rsid w:val="005103AE"/>
    <w:rsid w:val="00520775"/>
    <w:rsid w:val="00524F5D"/>
    <w:rsid w:val="00525B39"/>
    <w:rsid w:val="0054300E"/>
    <w:rsid w:val="0054314A"/>
    <w:rsid w:val="00543C76"/>
    <w:rsid w:val="00560FF0"/>
    <w:rsid w:val="005656F4"/>
    <w:rsid w:val="0058331B"/>
    <w:rsid w:val="00585FD1"/>
    <w:rsid w:val="00586E74"/>
    <w:rsid w:val="005907A1"/>
    <w:rsid w:val="00595F39"/>
    <w:rsid w:val="00596B92"/>
    <w:rsid w:val="005A033C"/>
    <w:rsid w:val="005B3791"/>
    <w:rsid w:val="005B7A04"/>
    <w:rsid w:val="005C6BB3"/>
    <w:rsid w:val="005C6C6E"/>
    <w:rsid w:val="005D0ED6"/>
    <w:rsid w:val="005F7435"/>
    <w:rsid w:val="005F7B74"/>
    <w:rsid w:val="00605663"/>
    <w:rsid w:val="0063666B"/>
    <w:rsid w:val="00637A5F"/>
    <w:rsid w:val="006405DF"/>
    <w:rsid w:val="00646334"/>
    <w:rsid w:val="00652423"/>
    <w:rsid w:val="0066597F"/>
    <w:rsid w:val="00666D60"/>
    <w:rsid w:val="00671C72"/>
    <w:rsid w:val="00694A14"/>
    <w:rsid w:val="00695470"/>
    <w:rsid w:val="006C1D01"/>
    <w:rsid w:val="006C2607"/>
    <w:rsid w:val="006C2CB9"/>
    <w:rsid w:val="006C59E6"/>
    <w:rsid w:val="006C7D87"/>
    <w:rsid w:val="006D67D0"/>
    <w:rsid w:val="006E06F5"/>
    <w:rsid w:val="006E26BE"/>
    <w:rsid w:val="006E56A1"/>
    <w:rsid w:val="006F1FA3"/>
    <w:rsid w:val="006F47C5"/>
    <w:rsid w:val="006F50B8"/>
    <w:rsid w:val="007036AE"/>
    <w:rsid w:val="00704DE6"/>
    <w:rsid w:val="00712041"/>
    <w:rsid w:val="007130F7"/>
    <w:rsid w:val="0071452C"/>
    <w:rsid w:val="0071532D"/>
    <w:rsid w:val="007232B1"/>
    <w:rsid w:val="00724210"/>
    <w:rsid w:val="007268F5"/>
    <w:rsid w:val="007274FF"/>
    <w:rsid w:val="00730474"/>
    <w:rsid w:val="0073474F"/>
    <w:rsid w:val="007415CC"/>
    <w:rsid w:val="00741BE9"/>
    <w:rsid w:val="00745000"/>
    <w:rsid w:val="00745323"/>
    <w:rsid w:val="007471AC"/>
    <w:rsid w:val="00751B3F"/>
    <w:rsid w:val="007537C1"/>
    <w:rsid w:val="00763EF0"/>
    <w:rsid w:val="007732DA"/>
    <w:rsid w:val="00781195"/>
    <w:rsid w:val="0078421C"/>
    <w:rsid w:val="0078780D"/>
    <w:rsid w:val="007878DC"/>
    <w:rsid w:val="007A0E2A"/>
    <w:rsid w:val="007B19C6"/>
    <w:rsid w:val="007B6035"/>
    <w:rsid w:val="007B747A"/>
    <w:rsid w:val="007C15DA"/>
    <w:rsid w:val="007C3160"/>
    <w:rsid w:val="007C77A2"/>
    <w:rsid w:val="007D0C68"/>
    <w:rsid w:val="007D7F8F"/>
    <w:rsid w:val="007E0B18"/>
    <w:rsid w:val="007E1B43"/>
    <w:rsid w:val="007E37F9"/>
    <w:rsid w:val="007F259D"/>
    <w:rsid w:val="007F3567"/>
    <w:rsid w:val="007F5664"/>
    <w:rsid w:val="007F68B7"/>
    <w:rsid w:val="008128D6"/>
    <w:rsid w:val="00823529"/>
    <w:rsid w:val="0083058D"/>
    <w:rsid w:val="00834750"/>
    <w:rsid w:val="00835661"/>
    <w:rsid w:val="0084084D"/>
    <w:rsid w:val="0084124C"/>
    <w:rsid w:val="00841D5E"/>
    <w:rsid w:val="00844981"/>
    <w:rsid w:val="0084504A"/>
    <w:rsid w:val="0085203D"/>
    <w:rsid w:val="00856DB3"/>
    <w:rsid w:val="008603DC"/>
    <w:rsid w:val="00860CC6"/>
    <w:rsid w:val="00860E01"/>
    <w:rsid w:val="008663D9"/>
    <w:rsid w:val="008664C2"/>
    <w:rsid w:val="008757D6"/>
    <w:rsid w:val="00877E59"/>
    <w:rsid w:val="00882C17"/>
    <w:rsid w:val="00891670"/>
    <w:rsid w:val="008968EB"/>
    <w:rsid w:val="00897724"/>
    <w:rsid w:val="008A4F7C"/>
    <w:rsid w:val="008B0258"/>
    <w:rsid w:val="008B0A2F"/>
    <w:rsid w:val="008B6F09"/>
    <w:rsid w:val="008D4891"/>
    <w:rsid w:val="008E4EBE"/>
    <w:rsid w:val="008F4F12"/>
    <w:rsid w:val="008F5DCB"/>
    <w:rsid w:val="0090209D"/>
    <w:rsid w:val="00907682"/>
    <w:rsid w:val="00914481"/>
    <w:rsid w:val="00924E2D"/>
    <w:rsid w:val="00927029"/>
    <w:rsid w:val="00944BD3"/>
    <w:rsid w:val="00947C41"/>
    <w:rsid w:val="00956697"/>
    <w:rsid w:val="00960645"/>
    <w:rsid w:val="00964784"/>
    <w:rsid w:val="00967549"/>
    <w:rsid w:val="00967C54"/>
    <w:rsid w:val="009707D6"/>
    <w:rsid w:val="009766C5"/>
    <w:rsid w:val="009819ED"/>
    <w:rsid w:val="00982220"/>
    <w:rsid w:val="00982F65"/>
    <w:rsid w:val="0098334C"/>
    <w:rsid w:val="00983F54"/>
    <w:rsid w:val="009901EF"/>
    <w:rsid w:val="0099489A"/>
    <w:rsid w:val="009B788C"/>
    <w:rsid w:val="009C59CC"/>
    <w:rsid w:val="009E2899"/>
    <w:rsid w:val="009E29EB"/>
    <w:rsid w:val="009E4C54"/>
    <w:rsid w:val="009E5E68"/>
    <w:rsid w:val="009F0074"/>
    <w:rsid w:val="009F0A01"/>
    <w:rsid w:val="009F1B32"/>
    <w:rsid w:val="009F3313"/>
    <w:rsid w:val="009F7624"/>
    <w:rsid w:val="00A01DC5"/>
    <w:rsid w:val="00A0298D"/>
    <w:rsid w:val="00A10DA7"/>
    <w:rsid w:val="00A2330F"/>
    <w:rsid w:val="00A250D7"/>
    <w:rsid w:val="00A31CAB"/>
    <w:rsid w:val="00A331DD"/>
    <w:rsid w:val="00A3764C"/>
    <w:rsid w:val="00A46E4F"/>
    <w:rsid w:val="00A71868"/>
    <w:rsid w:val="00A73137"/>
    <w:rsid w:val="00A743D4"/>
    <w:rsid w:val="00A857D9"/>
    <w:rsid w:val="00A85B08"/>
    <w:rsid w:val="00A87EEE"/>
    <w:rsid w:val="00A90A6D"/>
    <w:rsid w:val="00AA0F32"/>
    <w:rsid w:val="00AA1D09"/>
    <w:rsid w:val="00AA40BD"/>
    <w:rsid w:val="00AB1E42"/>
    <w:rsid w:val="00AB3E11"/>
    <w:rsid w:val="00AB573C"/>
    <w:rsid w:val="00AC0916"/>
    <w:rsid w:val="00AC26CD"/>
    <w:rsid w:val="00AD00FC"/>
    <w:rsid w:val="00AD54DB"/>
    <w:rsid w:val="00AD6075"/>
    <w:rsid w:val="00AD6C9B"/>
    <w:rsid w:val="00AE2180"/>
    <w:rsid w:val="00AF6572"/>
    <w:rsid w:val="00B022F8"/>
    <w:rsid w:val="00B10638"/>
    <w:rsid w:val="00B108E9"/>
    <w:rsid w:val="00B210B8"/>
    <w:rsid w:val="00B2181A"/>
    <w:rsid w:val="00B2292F"/>
    <w:rsid w:val="00B231FB"/>
    <w:rsid w:val="00B25D47"/>
    <w:rsid w:val="00B30953"/>
    <w:rsid w:val="00B32B60"/>
    <w:rsid w:val="00B50BF3"/>
    <w:rsid w:val="00B5168A"/>
    <w:rsid w:val="00B52067"/>
    <w:rsid w:val="00B607D6"/>
    <w:rsid w:val="00B648DA"/>
    <w:rsid w:val="00B72328"/>
    <w:rsid w:val="00B80E10"/>
    <w:rsid w:val="00B94528"/>
    <w:rsid w:val="00BA391E"/>
    <w:rsid w:val="00BB4B83"/>
    <w:rsid w:val="00BC5D17"/>
    <w:rsid w:val="00BC70E5"/>
    <w:rsid w:val="00BE401D"/>
    <w:rsid w:val="00BE6AC5"/>
    <w:rsid w:val="00BF0CC4"/>
    <w:rsid w:val="00BF1AC8"/>
    <w:rsid w:val="00BF53F2"/>
    <w:rsid w:val="00BF6A26"/>
    <w:rsid w:val="00C01F23"/>
    <w:rsid w:val="00C032B7"/>
    <w:rsid w:val="00C1225A"/>
    <w:rsid w:val="00C15D3D"/>
    <w:rsid w:val="00C17D02"/>
    <w:rsid w:val="00C22051"/>
    <w:rsid w:val="00C24614"/>
    <w:rsid w:val="00C37B37"/>
    <w:rsid w:val="00C408C1"/>
    <w:rsid w:val="00C41EA1"/>
    <w:rsid w:val="00C42ED0"/>
    <w:rsid w:val="00C46D71"/>
    <w:rsid w:val="00C47A92"/>
    <w:rsid w:val="00C50663"/>
    <w:rsid w:val="00C518DA"/>
    <w:rsid w:val="00C51D11"/>
    <w:rsid w:val="00C54D11"/>
    <w:rsid w:val="00C56D13"/>
    <w:rsid w:val="00C6091B"/>
    <w:rsid w:val="00C60FD2"/>
    <w:rsid w:val="00C61437"/>
    <w:rsid w:val="00C66B2C"/>
    <w:rsid w:val="00C70592"/>
    <w:rsid w:val="00C73162"/>
    <w:rsid w:val="00C825D6"/>
    <w:rsid w:val="00C933C2"/>
    <w:rsid w:val="00C9434B"/>
    <w:rsid w:val="00C96950"/>
    <w:rsid w:val="00CA1EF2"/>
    <w:rsid w:val="00CA60B8"/>
    <w:rsid w:val="00CB672F"/>
    <w:rsid w:val="00CC04D8"/>
    <w:rsid w:val="00CC6839"/>
    <w:rsid w:val="00CD2CA7"/>
    <w:rsid w:val="00CD43DE"/>
    <w:rsid w:val="00CE4098"/>
    <w:rsid w:val="00CE779D"/>
    <w:rsid w:val="00CF6D7F"/>
    <w:rsid w:val="00D0049A"/>
    <w:rsid w:val="00D0727D"/>
    <w:rsid w:val="00D103D4"/>
    <w:rsid w:val="00D1066B"/>
    <w:rsid w:val="00D139D4"/>
    <w:rsid w:val="00D16B78"/>
    <w:rsid w:val="00D218EB"/>
    <w:rsid w:val="00D21F22"/>
    <w:rsid w:val="00D24FE2"/>
    <w:rsid w:val="00D341B1"/>
    <w:rsid w:val="00D415AC"/>
    <w:rsid w:val="00D44886"/>
    <w:rsid w:val="00D4694A"/>
    <w:rsid w:val="00D512D9"/>
    <w:rsid w:val="00D52D09"/>
    <w:rsid w:val="00D53421"/>
    <w:rsid w:val="00D625F2"/>
    <w:rsid w:val="00D6284B"/>
    <w:rsid w:val="00D6436C"/>
    <w:rsid w:val="00D64E04"/>
    <w:rsid w:val="00D64EBB"/>
    <w:rsid w:val="00D659C3"/>
    <w:rsid w:val="00D7077B"/>
    <w:rsid w:val="00D72D8A"/>
    <w:rsid w:val="00D73798"/>
    <w:rsid w:val="00D8265E"/>
    <w:rsid w:val="00D83FCD"/>
    <w:rsid w:val="00D8420A"/>
    <w:rsid w:val="00D928F3"/>
    <w:rsid w:val="00DA3099"/>
    <w:rsid w:val="00DA4502"/>
    <w:rsid w:val="00DA6CE8"/>
    <w:rsid w:val="00DB0741"/>
    <w:rsid w:val="00DB5C22"/>
    <w:rsid w:val="00DB6DC6"/>
    <w:rsid w:val="00DB71B2"/>
    <w:rsid w:val="00DC77DD"/>
    <w:rsid w:val="00DD1947"/>
    <w:rsid w:val="00DD31E4"/>
    <w:rsid w:val="00E14432"/>
    <w:rsid w:val="00E16020"/>
    <w:rsid w:val="00E25B97"/>
    <w:rsid w:val="00E30585"/>
    <w:rsid w:val="00E31B33"/>
    <w:rsid w:val="00E32AB3"/>
    <w:rsid w:val="00E440BC"/>
    <w:rsid w:val="00E444D5"/>
    <w:rsid w:val="00E50442"/>
    <w:rsid w:val="00E511C8"/>
    <w:rsid w:val="00E6351E"/>
    <w:rsid w:val="00E65C6C"/>
    <w:rsid w:val="00E9145D"/>
    <w:rsid w:val="00E93B96"/>
    <w:rsid w:val="00E949DF"/>
    <w:rsid w:val="00E94E8C"/>
    <w:rsid w:val="00EB482E"/>
    <w:rsid w:val="00EC779E"/>
    <w:rsid w:val="00ED22AA"/>
    <w:rsid w:val="00ED2547"/>
    <w:rsid w:val="00EE1374"/>
    <w:rsid w:val="00EF1AD7"/>
    <w:rsid w:val="00EF5E2F"/>
    <w:rsid w:val="00F0222B"/>
    <w:rsid w:val="00F10987"/>
    <w:rsid w:val="00F11EC8"/>
    <w:rsid w:val="00F15899"/>
    <w:rsid w:val="00F173F4"/>
    <w:rsid w:val="00F23ADB"/>
    <w:rsid w:val="00F31142"/>
    <w:rsid w:val="00F32929"/>
    <w:rsid w:val="00F33936"/>
    <w:rsid w:val="00F343E7"/>
    <w:rsid w:val="00F4169F"/>
    <w:rsid w:val="00F47CF8"/>
    <w:rsid w:val="00F530A0"/>
    <w:rsid w:val="00F607F0"/>
    <w:rsid w:val="00F6651B"/>
    <w:rsid w:val="00F6758F"/>
    <w:rsid w:val="00F74096"/>
    <w:rsid w:val="00F74F56"/>
    <w:rsid w:val="00F81744"/>
    <w:rsid w:val="00F83763"/>
    <w:rsid w:val="00F919BE"/>
    <w:rsid w:val="00F93301"/>
    <w:rsid w:val="00FA09C9"/>
    <w:rsid w:val="00FA27A4"/>
    <w:rsid w:val="00FA7C69"/>
    <w:rsid w:val="00FB58F7"/>
    <w:rsid w:val="00FC4EDF"/>
    <w:rsid w:val="00FE7AF6"/>
    <w:rsid w:val="00FF26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1B1D7327"/>
  <w15:docId w15:val="{51EAB19A-1309-4173-AFDA-9CD9F6CA5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D61"/>
  </w:style>
  <w:style w:type="paragraph" w:styleId="Ttulo1">
    <w:name w:val="heading 1"/>
    <w:basedOn w:val="Normal"/>
    <w:next w:val="Normal"/>
    <w:link w:val="Ttulo1Char"/>
    <w:qFormat/>
    <w:rsid w:val="003A7B2F"/>
    <w:pPr>
      <w:keepNext/>
      <w:spacing w:after="0" w:line="240" w:lineRule="auto"/>
      <w:jc w:val="both"/>
      <w:outlineLvl w:val="0"/>
    </w:pPr>
    <w:rPr>
      <w:rFonts w:ascii="Times New Roman" w:eastAsia="Times New Roman" w:hAnsi="Times New Roman" w:cs="Times New Roman"/>
      <w:b/>
      <w:b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AB3E11"/>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ED22A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22AA"/>
  </w:style>
  <w:style w:type="paragraph" w:styleId="Rodap">
    <w:name w:val="footer"/>
    <w:basedOn w:val="Normal"/>
    <w:link w:val="RodapChar"/>
    <w:uiPriority w:val="99"/>
    <w:unhideWhenUsed/>
    <w:rsid w:val="00ED22AA"/>
    <w:pPr>
      <w:tabs>
        <w:tab w:val="center" w:pos="4252"/>
        <w:tab w:val="right" w:pos="8504"/>
      </w:tabs>
      <w:spacing w:after="0" w:line="240" w:lineRule="auto"/>
    </w:pPr>
  </w:style>
  <w:style w:type="character" w:customStyle="1" w:styleId="RodapChar">
    <w:name w:val="Rodapé Char"/>
    <w:basedOn w:val="Fontepargpadro"/>
    <w:link w:val="Rodap"/>
    <w:uiPriority w:val="99"/>
    <w:rsid w:val="00ED22AA"/>
  </w:style>
  <w:style w:type="paragraph" w:styleId="NormalWeb">
    <w:name w:val="Normal (Web)"/>
    <w:basedOn w:val="Normal"/>
    <w:uiPriority w:val="99"/>
    <w:unhideWhenUsed/>
    <w:rsid w:val="00924E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1">
    <w:name w:val="texto1"/>
    <w:basedOn w:val="Normal"/>
    <w:rsid w:val="00293213"/>
    <w:pPr>
      <w:suppressAutoHyphens/>
      <w:spacing w:before="100" w:after="100" w:line="280" w:lineRule="atLeast"/>
      <w:jc w:val="both"/>
    </w:pPr>
    <w:rPr>
      <w:rFonts w:ascii="Arial" w:eastAsia="Times New Roman" w:hAnsi="Arial" w:cs="Times New Roman"/>
      <w:szCs w:val="20"/>
    </w:rPr>
  </w:style>
  <w:style w:type="paragraph" w:styleId="Textodebalo">
    <w:name w:val="Balloon Text"/>
    <w:basedOn w:val="Normal"/>
    <w:link w:val="TextodebaloChar"/>
    <w:uiPriority w:val="99"/>
    <w:semiHidden/>
    <w:unhideWhenUsed/>
    <w:rsid w:val="007E0B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E0B18"/>
    <w:rPr>
      <w:rFonts w:ascii="Tahoma" w:hAnsi="Tahoma" w:cs="Tahoma"/>
      <w:sz w:val="16"/>
      <w:szCs w:val="16"/>
    </w:rPr>
  </w:style>
  <w:style w:type="character" w:customStyle="1" w:styleId="Ttulo1Char">
    <w:name w:val="Título 1 Char"/>
    <w:basedOn w:val="Fontepargpadro"/>
    <w:link w:val="Ttulo1"/>
    <w:rsid w:val="003A7B2F"/>
    <w:rPr>
      <w:rFonts w:ascii="Times New Roman" w:eastAsia="Times New Roman" w:hAnsi="Times New Roman" w:cs="Times New Roman"/>
      <w:b/>
      <w:bCs/>
      <w:sz w:val="24"/>
      <w:szCs w:val="24"/>
    </w:rPr>
  </w:style>
  <w:style w:type="paragraph" w:styleId="Lista">
    <w:name w:val="List"/>
    <w:basedOn w:val="Normal"/>
    <w:rsid w:val="004E702C"/>
    <w:pPr>
      <w:spacing w:after="0" w:line="240" w:lineRule="auto"/>
      <w:ind w:left="283" w:hanging="283"/>
    </w:pPr>
    <w:rPr>
      <w:rFonts w:ascii="Times New Roman" w:eastAsia="Times New Roman" w:hAnsi="Times New Roman" w:cs="Times New Roman"/>
      <w:sz w:val="20"/>
      <w:szCs w:val="20"/>
    </w:rPr>
  </w:style>
  <w:style w:type="paragraph" w:styleId="Pr-formataoHTML">
    <w:name w:val="HTML Preformatted"/>
    <w:basedOn w:val="Normal"/>
    <w:link w:val="Pr-formataoHTMLChar"/>
    <w:uiPriority w:val="99"/>
    <w:semiHidden/>
    <w:unhideWhenUsed/>
    <w:rsid w:val="00304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3040A9"/>
    <w:rPr>
      <w:rFonts w:ascii="Courier New" w:eastAsia="Times New Roman" w:hAnsi="Courier New" w:cs="Courier New"/>
      <w:sz w:val="20"/>
      <w:szCs w:val="20"/>
    </w:rPr>
  </w:style>
  <w:style w:type="paragraph" w:customStyle="1" w:styleId="TSimples">
    <w:name w:val="T. Simples"/>
    <w:basedOn w:val="Normal"/>
    <w:link w:val="TSimplesChar"/>
    <w:qFormat/>
    <w:rsid w:val="00AC26CD"/>
    <w:pPr>
      <w:spacing w:before="120" w:after="0"/>
      <w:jc w:val="both"/>
    </w:pPr>
    <w:rPr>
      <w:rFonts w:ascii="Arial" w:eastAsia="Times New Roman" w:hAnsi="Arial" w:cs="Times New Roman"/>
      <w:b/>
      <w:sz w:val="20"/>
      <w:szCs w:val="20"/>
      <w:u w:val="single"/>
      <w:lang w:eastAsia="en-US"/>
    </w:rPr>
  </w:style>
  <w:style w:type="character" w:customStyle="1" w:styleId="TSimplesChar">
    <w:name w:val="T. Simples Char"/>
    <w:basedOn w:val="Fontepargpadro"/>
    <w:link w:val="TSimples"/>
    <w:qFormat/>
    <w:rsid w:val="00AC26CD"/>
    <w:rPr>
      <w:rFonts w:ascii="Arial" w:eastAsia="Times New Roman" w:hAnsi="Arial" w:cs="Times New Roman"/>
      <w:b/>
      <w:sz w:val="20"/>
      <w:szCs w:val="20"/>
      <w:u w:val="single"/>
      <w:lang w:eastAsia="en-US"/>
    </w:rPr>
  </w:style>
  <w:style w:type="paragraph" w:customStyle="1" w:styleId="Default">
    <w:name w:val="Default"/>
    <w:rsid w:val="00525B39"/>
    <w:pPr>
      <w:autoSpaceDE w:val="0"/>
      <w:autoSpaceDN w:val="0"/>
      <w:adjustRightInd w:val="0"/>
      <w:spacing w:after="0" w:line="240" w:lineRule="auto"/>
    </w:pPr>
    <w:rPr>
      <w:rFonts w:ascii="Calibri" w:hAnsi="Calibri" w:cs="Calibri"/>
      <w:color w:val="000000"/>
      <w:sz w:val="24"/>
      <w:szCs w:val="24"/>
    </w:rPr>
  </w:style>
  <w:style w:type="character" w:customStyle="1" w:styleId="PargrafodaListaChar">
    <w:name w:val="Parágrafo da Lista Char"/>
    <w:link w:val="PargrafodaLista"/>
    <w:uiPriority w:val="34"/>
    <w:qFormat/>
    <w:rsid w:val="00823529"/>
    <w:rPr>
      <w:rFonts w:ascii="Times New Roman" w:eastAsia="Times New Roman" w:hAnsi="Times New Roman" w:cs="Times New Roman"/>
      <w:sz w:val="24"/>
      <w:szCs w:val="24"/>
    </w:rPr>
  </w:style>
  <w:style w:type="character" w:customStyle="1" w:styleId="apple-style-span">
    <w:name w:val="apple-style-span"/>
    <w:basedOn w:val="Fontepargpadro"/>
    <w:rsid w:val="0031098A"/>
  </w:style>
  <w:style w:type="character" w:styleId="Hyperlink">
    <w:name w:val="Hyperlink"/>
    <w:basedOn w:val="Fontepargpadro"/>
    <w:uiPriority w:val="99"/>
    <w:unhideWhenUsed/>
    <w:rsid w:val="008664C2"/>
    <w:rPr>
      <w:color w:val="0000FF" w:themeColor="hyperlink"/>
      <w:u w:val="single"/>
    </w:rPr>
  </w:style>
  <w:style w:type="character" w:customStyle="1" w:styleId="Nivel3Char">
    <w:name w:val="Nivel 3 Char"/>
    <w:basedOn w:val="Fontepargpadro"/>
    <w:link w:val="Nivel3"/>
    <w:qFormat/>
    <w:rsid w:val="008E4EBE"/>
    <w:rPr>
      <w:rFonts w:ascii="Arial" w:hAnsi="Arial" w:cs="Arial"/>
      <w:color w:val="000000"/>
      <w:sz w:val="20"/>
      <w:szCs w:val="20"/>
    </w:rPr>
  </w:style>
  <w:style w:type="paragraph" w:customStyle="1" w:styleId="Nivel3">
    <w:name w:val="Nivel 3"/>
    <w:basedOn w:val="Normal"/>
    <w:link w:val="Nivel3Char"/>
    <w:qFormat/>
    <w:rsid w:val="008E4EBE"/>
    <w:pPr>
      <w:tabs>
        <w:tab w:val="num" w:pos="0"/>
      </w:tabs>
      <w:spacing w:before="120" w:after="120"/>
      <w:ind w:left="3198"/>
      <w:jc w:val="both"/>
    </w:pPr>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87628">
      <w:bodyDiv w:val="1"/>
      <w:marLeft w:val="0"/>
      <w:marRight w:val="0"/>
      <w:marTop w:val="0"/>
      <w:marBottom w:val="0"/>
      <w:divBdr>
        <w:top w:val="none" w:sz="0" w:space="0" w:color="auto"/>
        <w:left w:val="none" w:sz="0" w:space="0" w:color="auto"/>
        <w:bottom w:val="none" w:sz="0" w:space="0" w:color="auto"/>
        <w:right w:val="none" w:sz="0" w:space="0" w:color="auto"/>
      </w:divBdr>
    </w:div>
    <w:div w:id="139464183">
      <w:bodyDiv w:val="1"/>
      <w:marLeft w:val="0"/>
      <w:marRight w:val="0"/>
      <w:marTop w:val="0"/>
      <w:marBottom w:val="0"/>
      <w:divBdr>
        <w:top w:val="none" w:sz="0" w:space="0" w:color="auto"/>
        <w:left w:val="none" w:sz="0" w:space="0" w:color="auto"/>
        <w:bottom w:val="none" w:sz="0" w:space="0" w:color="auto"/>
        <w:right w:val="none" w:sz="0" w:space="0" w:color="auto"/>
      </w:divBdr>
    </w:div>
    <w:div w:id="204683941">
      <w:bodyDiv w:val="1"/>
      <w:marLeft w:val="0"/>
      <w:marRight w:val="0"/>
      <w:marTop w:val="0"/>
      <w:marBottom w:val="0"/>
      <w:divBdr>
        <w:top w:val="none" w:sz="0" w:space="0" w:color="auto"/>
        <w:left w:val="none" w:sz="0" w:space="0" w:color="auto"/>
        <w:bottom w:val="none" w:sz="0" w:space="0" w:color="auto"/>
        <w:right w:val="none" w:sz="0" w:space="0" w:color="auto"/>
      </w:divBdr>
    </w:div>
    <w:div w:id="330911887">
      <w:bodyDiv w:val="1"/>
      <w:marLeft w:val="0"/>
      <w:marRight w:val="0"/>
      <w:marTop w:val="0"/>
      <w:marBottom w:val="0"/>
      <w:divBdr>
        <w:top w:val="none" w:sz="0" w:space="0" w:color="auto"/>
        <w:left w:val="none" w:sz="0" w:space="0" w:color="auto"/>
        <w:bottom w:val="none" w:sz="0" w:space="0" w:color="auto"/>
        <w:right w:val="none" w:sz="0" w:space="0" w:color="auto"/>
      </w:divBdr>
      <w:divsChild>
        <w:div w:id="1859151396">
          <w:marLeft w:val="0"/>
          <w:marRight w:val="0"/>
          <w:marTop w:val="0"/>
          <w:marBottom w:val="0"/>
          <w:divBdr>
            <w:top w:val="none" w:sz="0" w:space="0" w:color="auto"/>
            <w:left w:val="none" w:sz="0" w:space="0" w:color="auto"/>
            <w:bottom w:val="none" w:sz="0" w:space="0" w:color="auto"/>
            <w:right w:val="none" w:sz="0" w:space="0" w:color="auto"/>
          </w:divBdr>
          <w:divsChild>
            <w:div w:id="154108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88137">
      <w:bodyDiv w:val="1"/>
      <w:marLeft w:val="0"/>
      <w:marRight w:val="0"/>
      <w:marTop w:val="0"/>
      <w:marBottom w:val="0"/>
      <w:divBdr>
        <w:top w:val="none" w:sz="0" w:space="0" w:color="auto"/>
        <w:left w:val="none" w:sz="0" w:space="0" w:color="auto"/>
        <w:bottom w:val="none" w:sz="0" w:space="0" w:color="auto"/>
        <w:right w:val="none" w:sz="0" w:space="0" w:color="auto"/>
      </w:divBdr>
    </w:div>
    <w:div w:id="466775525">
      <w:bodyDiv w:val="1"/>
      <w:marLeft w:val="0"/>
      <w:marRight w:val="0"/>
      <w:marTop w:val="0"/>
      <w:marBottom w:val="0"/>
      <w:divBdr>
        <w:top w:val="none" w:sz="0" w:space="0" w:color="auto"/>
        <w:left w:val="none" w:sz="0" w:space="0" w:color="auto"/>
        <w:bottom w:val="none" w:sz="0" w:space="0" w:color="auto"/>
        <w:right w:val="none" w:sz="0" w:space="0" w:color="auto"/>
      </w:divBdr>
    </w:div>
    <w:div w:id="468519408">
      <w:bodyDiv w:val="1"/>
      <w:marLeft w:val="0"/>
      <w:marRight w:val="0"/>
      <w:marTop w:val="0"/>
      <w:marBottom w:val="0"/>
      <w:divBdr>
        <w:top w:val="none" w:sz="0" w:space="0" w:color="auto"/>
        <w:left w:val="none" w:sz="0" w:space="0" w:color="auto"/>
        <w:bottom w:val="none" w:sz="0" w:space="0" w:color="auto"/>
        <w:right w:val="none" w:sz="0" w:space="0" w:color="auto"/>
      </w:divBdr>
    </w:div>
    <w:div w:id="572275386">
      <w:bodyDiv w:val="1"/>
      <w:marLeft w:val="0"/>
      <w:marRight w:val="0"/>
      <w:marTop w:val="0"/>
      <w:marBottom w:val="0"/>
      <w:divBdr>
        <w:top w:val="none" w:sz="0" w:space="0" w:color="auto"/>
        <w:left w:val="none" w:sz="0" w:space="0" w:color="auto"/>
        <w:bottom w:val="none" w:sz="0" w:space="0" w:color="auto"/>
        <w:right w:val="none" w:sz="0" w:space="0" w:color="auto"/>
      </w:divBdr>
    </w:div>
    <w:div w:id="601690570">
      <w:bodyDiv w:val="1"/>
      <w:marLeft w:val="0"/>
      <w:marRight w:val="0"/>
      <w:marTop w:val="0"/>
      <w:marBottom w:val="0"/>
      <w:divBdr>
        <w:top w:val="none" w:sz="0" w:space="0" w:color="auto"/>
        <w:left w:val="none" w:sz="0" w:space="0" w:color="auto"/>
        <w:bottom w:val="none" w:sz="0" w:space="0" w:color="auto"/>
        <w:right w:val="none" w:sz="0" w:space="0" w:color="auto"/>
      </w:divBdr>
    </w:div>
    <w:div w:id="695737617">
      <w:bodyDiv w:val="1"/>
      <w:marLeft w:val="0"/>
      <w:marRight w:val="0"/>
      <w:marTop w:val="0"/>
      <w:marBottom w:val="0"/>
      <w:divBdr>
        <w:top w:val="none" w:sz="0" w:space="0" w:color="auto"/>
        <w:left w:val="none" w:sz="0" w:space="0" w:color="auto"/>
        <w:bottom w:val="none" w:sz="0" w:space="0" w:color="auto"/>
        <w:right w:val="none" w:sz="0" w:space="0" w:color="auto"/>
      </w:divBdr>
      <w:divsChild>
        <w:div w:id="1236816809">
          <w:marLeft w:val="0"/>
          <w:marRight w:val="0"/>
          <w:marTop w:val="0"/>
          <w:marBottom w:val="0"/>
          <w:divBdr>
            <w:top w:val="none" w:sz="0" w:space="0" w:color="auto"/>
            <w:left w:val="none" w:sz="0" w:space="0" w:color="auto"/>
            <w:bottom w:val="none" w:sz="0" w:space="0" w:color="auto"/>
            <w:right w:val="none" w:sz="0" w:space="0" w:color="auto"/>
          </w:divBdr>
        </w:div>
        <w:div w:id="249196503">
          <w:marLeft w:val="0"/>
          <w:marRight w:val="0"/>
          <w:marTop w:val="0"/>
          <w:marBottom w:val="0"/>
          <w:divBdr>
            <w:top w:val="none" w:sz="0" w:space="0" w:color="auto"/>
            <w:left w:val="none" w:sz="0" w:space="0" w:color="auto"/>
            <w:bottom w:val="none" w:sz="0" w:space="0" w:color="auto"/>
            <w:right w:val="none" w:sz="0" w:space="0" w:color="auto"/>
          </w:divBdr>
        </w:div>
      </w:divsChild>
    </w:div>
    <w:div w:id="825515723">
      <w:bodyDiv w:val="1"/>
      <w:marLeft w:val="0"/>
      <w:marRight w:val="0"/>
      <w:marTop w:val="0"/>
      <w:marBottom w:val="0"/>
      <w:divBdr>
        <w:top w:val="none" w:sz="0" w:space="0" w:color="auto"/>
        <w:left w:val="none" w:sz="0" w:space="0" w:color="auto"/>
        <w:bottom w:val="none" w:sz="0" w:space="0" w:color="auto"/>
        <w:right w:val="none" w:sz="0" w:space="0" w:color="auto"/>
      </w:divBdr>
    </w:div>
    <w:div w:id="905989211">
      <w:bodyDiv w:val="1"/>
      <w:marLeft w:val="0"/>
      <w:marRight w:val="0"/>
      <w:marTop w:val="0"/>
      <w:marBottom w:val="0"/>
      <w:divBdr>
        <w:top w:val="none" w:sz="0" w:space="0" w:color="auto"/>
        <w:left w:val="none" w:sz="0" w:space="0" w:color="auto"/>
        <w:bottom w:val="none" w:sz="0" w:space="0" w:color="auto"/>
        <w:right w:val="none" w:sz="0" w:space="0" w:color="auto"/>
      </w:divBdr>
      <w:divsChild>
        <w:div w:id="1998530926">
          <w:marLeft w:val="0"/>
          <w:marRight w:val="0"/>
          <w:marTop w:val="0"/>
          <w:marBottom w:val="0"/>
          <w:divBdr>
            <w:top w:val="none" w:sz="0" w:space="0" w:color="auto"/>
            <w:left w:val="none" w:sz="0" w:space="0" w:color="auto"/>
            <w:bottom w:val="none" w:sz="0" w:space="0" w:color="auto"/>
            <w:right w:val="none" w:sz="0" w:space="0" w:color="auto"/>
          </w:divBdr>
        </w:div>
        <w:div w:id="1700543755">
          <w:marLeft w:val="0"/>
          <w:marRight w:val="0"/>
          <w:marTop w:val="0"/>
          <w:marBottom w:val="0"/>
          <w:divBdr>
            <w:top w:val="none" w:sz="0" w:space="0" w:color="auto"/>
            <w:left w:val="none" w:sz="0" w:space="0" w:color="auto"/>
            <w:bottom w:val="none" w:sz="0" w:space="0" w:color="auto"/>
            <w:right w:val="none" w:sz="0" w:space="0" w:color="auto"/>
          </w:divBdr>
        </w:div>
        <w:div w:id="1701543842">
          <w:marLeft w:val="0"/>
          <w:marRight w:val="0"/>
          <w:marTop w:val="0"/>
          <w:marBottom w:val="0"/>
          <w:divBdr>
            <w:top w:val="none" w:sz="0" w:space="0" w:color="auto"/>
            <w:left w:val="none" w:sz="0" w:space="0" w:color="auto"/>
            <w:bottom w:val="none" w:sz="0" w:space="0" w:color="auto"/>
            <w:right w:val="none" w:sz="0" w:space="0" w:color="auto"/>
          </w:divBdr>
        </w:div>
        <w:div w:id="562103949">
          <w:marLeft w:val="0"/>
          <w:marRight w:val="0"/>
          <w:marTop w:val="0"/>
          <w:marBottom w:val="0"/>
          <w:divBdr>
            <w:top w:val="none" w:sz="0" w:space="0" w:color="auto"/>
            <w:left w:val="none" w:sz="0" w:space="0" w:color="auto"/>
            <w:bottom w:val="none" w:sz="0" w:space="0" w:color="auto"/>
            <w:right w:val="none" w:sz="0" w:space="0" w:color="auto"/>
          </w:divBdr>
        </w:div>
        <w:div w:id="1282302692">
          <w:marLeft w:val="0"/>
          <w:marRight w:val="0"/>
          <w:marTop w:val="0"/>
          <w:marBottom w:val="0"/>
          <w:divBdr>
            <w:top w:val="none" w:sz="0" w:space="0" w:color="auto"/>
            <w:left w:val="none" w:sz="0" w:space="0" w:color="auto"/>
            <w:bottom w:val="none" w:sz="0" w:space="0" w:color="auto"/>
            <w:right w:val="none" w:sz="0" w:space="0" w:color="auto"/>
          </w:divBdr>
        </w:div>
        <w:div w:id="2051225275">
          <w:marLeft w:val="0"/>
          <w:marRight w:val="0"/>
          <w:marTop w:val="0"/>
          <w:marBottom w:val="0"/>
          <w:divBdr>
            <w:top w:val="none" w:sz="0" w:space="0" w:color="auto"/>
            <w:left w:val="none" w:sz="0" w:space="0" w:color="auto"/>
            <w:bottom w:val="none" w:sz="0" w:space="0" w:color="auto"/>
            <w:right w:val="none" w:sz="0" w:space="0" w:color="auto"/>
          </w:divBdr>
        </w:div>
      </w:divsChild>
    </w:div>
    <w:div w:id="1012494814">
      <w:bodyDiv w:val="1"/>
      <w:marLeft w:val="0"/>
      <w:marRight w:val="0"/>
      <w:marTop w:val="0"/>
      <w:marBottom w:val="0"/>
      <w:divBdr>
        <w:top w:val="none" w:sz="0" w:space="0" w:color="auto"/>
        <w:left w:val="none" w:sz="0" w:space="0" w:color="auto"/>
        <w:bottom w:val="none" w:sz="0" w:space="0" w:color="auto"/>
        <w:right w:val="none" w:sz="0" w:space="0" w:color="auto"/>
      </w:divBdr>
    </w:div>
    <w:div w:id="1406875513">
      <w:bodyDiv w:val="1"/>
      <w:marLeft w:val="0"/>
      <w:marRight w:val="0"/>
      <w:marTop w:val="0"/>
      <w:marBottom w:val="0"/>
      <w:divBdr>
        <w:top w:val="none" w:sz="0" w:space="0" w:color="auto"/>
        <w:left w:val="none" w:sz="0" w:space="0" w:color="auto"/>
        <w:bottom w:val="none" w:sz="0" w:space="0" w:color="auto"/>
        <w:right w:val="none" w:sz="0" w:space="0" w:color="auto"/>
      </w:divBdr>
    </w:div>
    <w:div w:id="1602491489">
      <w:bodyDiv w:val="1"/>
      <w:marLeft w:val="0"/>
      <w:marRight w:val="0"/>
      <w:marTop w:val="0"/>
      <w:marBottom w:val="0"/>
      <w:divBdr>
        <w:top w:val="none" w:sz="0" w:space="0" w:color="auto"/>
        <w:left w:val="none" w:sz="0" w:space="0" w:color="auto"/>
        <w:bottom w:val="none" w:sz="0" w:space="0" w:color="auto"/>
        <w:right w:val="none" w:sz="0" w:space="0" w:color="auto"/>
      </w:divBdr>
    </w:div>
    <w:div w:id="1766882664">
      <w:bodyDiv w:val="1"/>
      <w:marLeft w:val="0"/>
      <w:marRight w:val="0"/>
      <w:marTop w:val="0"/>
      <w:marBottom w:val="0"/>
      <w:divBdr>
        <w:top w:val="none" w:sz="0" w:space="0" w:color="auto"/>
        <w:left w:val="none" w:sz="0" w:space="0" w:color="auto"/>
        <w:bottom w:val="none" w:sz="0" w:space="0" w:color="auto"/>
        <w:right w:val="none" w:sz="0" w:space="0" w:color="auto"/>
      </w:divBdr>
    </w:div>
    <w:div w:id="2054228291">
      <w:bodyDiv w:val="1"/>
      <w:marLeft w:val="0"/>
      <w:marRight w:val="0"/>
      <w:marTop w:val="0"/>
      <w:marBottom w:val="0"/>
      <w:divBdr>
        <w:top w:val="none" w:sz="0" w:space="0" w:color="auto"/>
        <w:left w:val="none" w:sz="0" w:space="0" w:color="auto"/>
        <w:bottom w:val="none" w:sz="0" w:space="0" w:color="auto"/>
        <w:right w:val="none" w:sz="0" w:space="0" w:color="auto"/>
      </w:divBdr>
      <w:divsChild>
        <w:div w:id="1384207028">
          <w:marLeft w:val="0"/>
          <w:marRight w:val="0"/>
          <w:marTop w:val="0"/>
          <w:marBottom w:val="0"/>
          <w:divBdr>
            <w:top w:val="none" w:sz="0" w:space="0" w:color="auto"/>
            <w:left w:val="none" w:sz="0" w:space="0" w:color="auto"/>
            <w:bottom w:val="none" w:sz="0" w:space="0" w:color="auto"/>
            <w:right w:val="none" w:sz="0" w:space="0" w:color="auto"/>
          </w:divBdr>
        </w:div>
        <w:div w:id="1445537525">
          <w:marLeft w:val="0"/>
          <w:marRight w:val="0"/>
          <w:marTop w:val="0"/>
          <w:marBottom w:val="0"/>
          <w:divBdr>
            <w:top w:val="none" w:sz="0" w:space="0" w:color="auto"/>
            <w:left w:val="none" w:sz="0" w:space="0" w:color="auto"/>
            <w:bottom w:val="none" w:sz="0" w:space="0" w:color="auto"/>
            <w:right w:val="none" w:sz="0" w:space="0" w:color="auto"/>
          </w:divBdr>
        </w:div>
        <w:div w:id="378673496">
          <w:marLeft w:val="0"/>
          <w:marRight w:val="0"/>
          <w:marTop w:val="0"/>
          <w:marBottom w:val="0"/>
          <w:divBdr>
            <w:top w:val="none" w:sz="0" w:space="0" w:color="auto"/>
            <w:left w:val="none" w:sz="0" w:space="0" w:color="auto"/>
            <w:bottom w:val="none" w:sz="0" w:space="0" w:color="auto"/>
            <w:right w:val="none" w:sz="0" w:space="0" w:color="auto"/>
          </w:divBdr>
        </w:div>
        <w:div w:id="1320234783">
          <w:marLeft w:val="0"/>
          <w:marRight w:val="0"/>
          <w:marTop w:val="0"/>
          <w:marBottom w:val="0"/>
          <w:divBdr>
            <w:top w:val="none" w:sz="0" w:space="0" w:color="auto"/>
            <w:left w:val="none" w:sz="0" w:space="0" w:color="auto"/>
            <w:bottom w:val="none" w:sz="0" w:space="0" w:color="auto"/>
            <w:right w:val="none" w:sz="0" w:space="0" w:color="auto"/>
          </w:divBdr>
        </w:div>
        <w:div w:id="1393847055">
          <w:marLeft w:val="0"/>
          <w:marRight w:val="0"/>
          <w:marTop w:val="0"/>
          <w:marBottom w:val="0"/>
          <w:divBdr>
            <w:top w:val="none" w:sz="0" w:space="0" w:color="auto"/>
            <w:left w:val="none" w:sz="0" w:space="0" w:color="auto"/>
            <w:bottom w:val="none" w:sz="0" w:space="0" w:color="auto"/>
            <w:right w:val="none" w:sz="0" w:space="0" w:color="auto"/>
          </w:divBdr>
        </w:div>
        <w:div w:id="1234660642">
          <w:marLeft w:val="0"/>
          <w:marRight w:val="0"/>
          <w:marTop w:val="0"/>
          <w:marBottom w:val="0"/>
          <w:divBdr>
            <w:top w:val="none" w:sz="0" w:space="0" w:color="auto"/>
            <w:left w:val="none" w:sz="0" w:space="0" w:color="auto"/>
            <w:bottom w:val="none" w:sz="0" w:space="0" w:color="auto"/>
            <w:right w:val="none" w:sz="0" w:space="0" w:color="auto"/>
          </w:divBdr>
        </w:div>
        <w:div w:id="1361197703">
          <w:marLeft w:val="0"/>
          <w:marRight w:val="0"/>
          <w:marTop w:val="0"/>
          <w:marBottom w:val="0"/>
          <w:divBdr>
            <w:top w:val="none" w:sz="0" w:space="0" w:color="auto"/>
            <w:left w:val="none" w:sz="0" w:space="0" w:color="auto"/>
            <w:bottom w:val="none" w:sz="0" w:space="0" w:color="auto"/>
            <w:right w:val="none" w:sz="0" w:space="0" w:color="auto"/>
          </w:divBdr>
        </w:div>
        <w:div w:id="1670937140">
          <w:marLeft w:val="0"/>
          <w:marRight w:val="0"/>
          <w:marTop w:val="0"/>
          <w:marBottom w:val="0"/>
          <w:divBdr>
            <w:top w:val="none" w:sz="0" w:space="0" w:color="auto"/>
            <w:left w:val="none" w:sz="0" w:space="0" w:color="auto"/>
            <w:bottom w:val="none" w:sz="0" w:space="0" w:color="auto"/>
            <w:right w:val="none" w:sz="0" w:space="0" w:color="auto"/>
          </w:divBdr>
        </w:div>
        <w:div w:id="1326395951">
          <w:marLeft w:val="0"/>
          <w:marRight w:val="0"/>
          <w:marTop w:val="0"/>
          <w:marBottom w:val="0"/>
          <w:divBdr>
            <w:top w:val="none" w:sz="0" w:space="0" w:color="auto"/>
            <w:left w:val="none" w:sz="0" w:space="0" w:color="auto"/>
            <w:bottom w:val="none" w:sz="0" w:space="0" w:color="auto"/>
            <w:right w:val="none" w:sz="0" w:space="0" w:color="auto"/>
          </w:divBdr>
        </w:div>
        <w:div w:id="956329967">
          <w:marLeft w:val="0"/>
          <w:marRight w:val="0"/>
          <w:marTop w:val="0"/>
          <w:marBottom w:val="0"/>
          <w:divBdr>
            <w:top w:val="none" w:sz="0" w:space="0" w:color="auto"/>
            <w:left w:val="none" w:sz="0" w:space="0" w:color="auto"/>
            <w:bottom w:val="none" w:sz="0" w:space="0" w:color="auto"/>
            <w:right w:val="none" w:sz="0" w:space="0" w:color="auto"/>
          </w:divBdr>
        </w:div>
        <w:div w:id="1502508179">
          <w:marLeft w:val="0"/>
          <w:marRight w:val="0"/>
          <w:marTop w:val="0"/>
          <w:marBottom w:val="0"/>
          <w:divBdr>
            <w:top w:val="none" w:sz="0" w:space="0" w:color="auto"/>
            <w:left w:val="none" w:sz="0" w:space="0" w:color="auto"/>
            <w:bottom w:val="none" w:sz="0" w:space="0" w:color="auto"/>
            <w:right w:val="none" w:sz="0" w:space="0" w:color="auto"/>
          </w:divBdr>
        </w:div>
        <w:div w:id="1631282294">
          <w:marLeft w:val="0"/>
          <w:marRight w:val="0"/>
          <w:marTop w:val="0"/>
          <w:marBottom w:val="0"/>
          <w:divBdr>
            <w:top w:val="none" w:sz="0" w:space="0" w:color="auto"/>
            <w:left w:val="none" w:sz="0" w:space="0" w:color="auto"/>
            <w:bottom w:val="none" w:sz="0" w:space="0" w:color="auto"/>
            <w:right w:val="none" w:sz="0" w:space="0" w:color="auto"/>
          </w:divBdr>
        </w:div>
        <w:div w:id="924798889">
          <w:marLeft w:val="0"/>
          <w:marRight w:val="0"/>
          <w:marTop w:val="0"/>
          <w:marBottom w:val="0"/>
          <w:divBdr>
            <w:top w:val="none" w:sz="0" w:space="0" w:color="auto"/>
            <w:left w:val="none" w:sz="0" w:space="0" w:color="auto"/>
            <w:bottom w:val="none" w:sz="0" w:space="0" w:color="auto"/>
            <w:right w:val="none" w:sz="0" w:space="0" w:color="auto"/>
          </w:divBdr>
        </w:div>
        <w:div w:id="690188520">
          <w:marLeft w:val="0"/>
          <w:marRight w:val="0"/>
          <w:marTop w:val="0"/>
          <w:marBottom w:val="0"/>
          <w:divBdr>
            <w:top w:val="none" w:sz="0" w:space="0" w:color="auto"/>
            <w:left w:val="none" w:sz="0" w:space="0" w:color="auto"/>
            <w:bottom w:val="none" w:sz="0" w:space="0" w:color="auto"/>
            <w:right w:val="none" w:sz="0" w:space="0" w:color="auto"/>
          </w:divBdr>
        </w:div>
        <w:div w:id="416292276">
          <w:marLeft w:val="0"/>
          <w:marRight w:val="0"/>
          <w:marTop w:val="0"/>
          <w:marBottom w:val="0"/>
          <w:divBdr>
            <w:top w:val="none" w:sz="0" w:space="0" w:color="auto"/>
            <w:left w:val="none" w:sz="0" w:space="0" w:color="auto"/>
            <w:bottom w:val="none" w:sz="0" w:space="0" w:color="auto"/>
            <w:right w:val="none" w:sz="0" w:space="0" w:color="auto"/>
          </w:divBdr>
        </w:div>
        <w:div w:id="75056564">
          <w:marLeft w:val="0"/>
          <w:marRight w:val="0"/>
          <w:marTop w:val="0"/>
          <w:marBottom w:val="0"/>
          <w:divBdr>
            <w:top w:val="none" w:sz="0" w:space="0" w:color="auto"/>
            <w:left w:val="none" w:sz="0" w:space="0" w:color="auto"/>
            <w:bottom w:val="none" w:sz="0" w:space="0" w:color="auto"/>
            <w:right w:val="none" w:sz="0" w:space="0" w:color="auto"/>
          </w:divBdr>
        </w:div>
        <w:div w:id="543752551">
          <w:marLeft w:val="0"/>
          <w:marRight w:val="0"/>
          <w:marTop w:val="0"/>
          <w:marBottom w:val="0"/>
          <w:divBdr>
            <w:top w:val="none" w:sz="0" w:space="0" w:color="auto"/>
            <w:left w:val="none" w:sz="0" w:space="0" w:color="auto"/>
            <w:bottom w:val="none" w:sz="0" w:space="0" w:color="auto"/>
            <w:right w:val="none" w:sz="0" w:space="0" w:color="auto"/>
          </w:divBdr>
        </w:div>
        <w:div w:id="1485312404">
          <w:marLeft w:val="0"/>
          <w:marRight w:val="0"/>
          <w:marTop w:val="0"/>
          <w:marBottom w:val="0"/>
          <w:divBdr>
            <w:top w:val="none" w:sz="0" w:space="0" w:color="auto"/>
            <w:left w:val="none" w:sz="0" w:space="0" w:color="auto"/>
            <w:bottom w:val="none" w:sz="0" w:space="0" w:color="auto"/>
            <w:right w:val="none" w:sz="0" w:space="0" w:color="auto"/>
          </w:divBdr>
        </w:div>
        <w:div w:id="1740903680">
          <w:marLeft w:val="0"/>
          <w:marRight w:val="0"/>
          <w:marTop w:val="0"/>
          <w:marBottom w:val="0"/>
          <w:divBdr>
            <w:top w:val="none" w:sz="0" w:space="0" w:color="auto"/>
            <w:left w:val="none" w:sz="0" w:space="0" w:color="auto"/>
            <w:bottom w:val="none" w:sz="0" w:space="0" w:color="auto"/>
            <w:right w:val="none" w:sz="0" w:space="0" w:color="auto"/>
          </w:divBdr>
        </w:div>
        <w:div w:id="762842740">
          <w:marLeft w:val="0"/>
          <w:marRight w:val="0"/>
          <w:marTop w:val="0"/>
          <w:marBottom w:val="0"/>
          <w:divBdr>
            <w:top w:val="none" w:sz="0" w:space="0" w:color="auto"/>
            <w:left w:val="none" w:sz="0" w:space="0" w:color="auto"/>
            <w:bottom w:val="none" w:sz="0" w:space="0" w:color="auto"/>
            <w:right w:val="none" w:sz="0" w:space="0" w:color="auto"/>
          </w:divBdr>
        </w:div>
        <w:div w:id="236525594">
          <w:marLeft w:val="0"/>
          <w:marRight w:val="0"/>
          <w:marTop w:val="0"/>
          <w:marBottom w:val="0"/>
          <w:divBdr>
            <w:top w:val="none" w:sz="0" w:space="0" w:color="auto"/>
            <w:left w:val="none" w:sz="0" w:space="0" w:color="auto"/>
            <w:bottom w:val="none" w:sz="0" w:space="0" w:color="auto"/>
            <w:right w:val="none" w:sz="0" w:space="0" w:color="auto"/>
          </w:divBdr>
        </w:div>
        <w:div w:id="795023288">
          <w:marLeft w:val="0"/>
          <w:marRight w:val="0"/>
          <w:marTop w:val="0"/>
          <w:marBottom w:val="0"/>
          <w:divBdr>
            <w:top w:val="none" w:sz="0" w:space="0" w:color="auto"/>
            <w:left w:val="none" w:sz="0" w:space="0" w:color="auto"/>
            <w:bottom w:val="none" w:sz="0" w:space="0" w:color="auto"/>
            <w:right w:val="none" w:sz="0" w:space="0" w:color="auto"/>
          </w:divBdr>
        </w:div>
        <w:div w:id="2134133811">
          <w:marLeft w:val="0"/>
          <w:marRight w:val="0"/>
          <w:marTop w:val="0"/>
          <w:marBottom w:val="0"/>
          <w:divBdr>
            <w:top w:val="none" w:sz="0" w:space="0" w:color="auto"/>
            <w:left w:val="none" w:sz="0" w:space="0" w:color="auto"/>
            <w:bottom w:val="none" w:sz="0" w:space="0" w:color="auto"/>
            <w:right w:val="none" w:sz="0" w:space="0" w:color="auto"/>
          </w:divBdr>
        </w:div>
        <w:div w:id="1878270104">
          <w:marLeft w:val="0"/>
          <w:marRight w:val="0"/>
          <w:marTop w:val="0"/>
          <w:marBottom w:val="0"/>
          <w:divBdr>
            <w:top w:val="none" w:sz="0" w:space="0" w:color="auto"/>
            <w:left w:val="none" w:sz="0" w:space="0" w:color="auto"/>
            <w:bottom w:val="none" w:sz="0" w:space="0" w:color="auto"/>
            <w:right w:val="none" w:sz="0" w:space="0" w:color="auto"/>
          </w:divBdr>
        </w:div>
      </w:divsChild>
    </w:div>
    <w:div w:id="2067877353">
      <w:bodyDiv w:val="1"/>
      <w:marLeft w:val="0"/>
      <w:marRight w:val="0"/>
      <w:marTop w:val="0"/>
      <w:marBottom w:val="0"/>
      <w:divBdr>
        <w:top w:val="none" w:sz="0" w:space="0" w:color="auto"/>
        <w:left w:val="none" w:sz="0" w:space="0" w:color="auto"/>
        <w:bottom w:val="none" w:sz="0" w:space="0" w:color="auto"/>
        <w:right w:val="none" w:sz="0" w:space="0" w:color="auto"/>
      </w:divBdr>
    </w:div>
    <w:div w:id="2081367860">
      <w:bodyDiv w:val="1"/>
      <w:marLeft w:val="0"/>
      <w:marRight w:val="0"/>
      <w:marTop w:val="0"/>
      <w:marBottom w:val="0"/>
      <w:divBdr>
        <w:top w:val="none" w:sz="0" w:space="0" w:color="auto"/>
        <w:left w:val="none" w:sz="0" w:space="0" w:color="auto"/>
        <w:bottom w:val="none" w:sz="0" w:space="0" w:color="auto"/>
        <w:right w:val="none" w:sz="0" w:space="0" w:color="auto"/>
      </w:divBdr>
    </w:div>
    <w:div w:id="213995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C7CC2-E5BC-4179-94C2-9BCE84B30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3</Pages>
  <Words>747</Words>
  <Characters>4038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Fin07</dc:creator>
  <cp:lastModifiedBy>Guilherme Trevizoli Salomão</cp:lastModifiedBy>
  <cp:revision>56</cp:revision>
  <cp:lastPrinted>2025-06-24T15:57:00Z</cp:lastPrinted>
  <dcterms:created xsi:type="dcterms:W3CDTF">2022-09-22T19:20:00Z</dcterms:created>
  <dcterms:modified xsi:type="dcterms:W3CDTF">2025-10-06T13:05:00Z</dcterms:modified>
</cp:coreProperties>
</file>